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171" w:rsidRPr="007578B1" w:rsidRDefault="00FD3171" w:rsidP="00E55D76">
      <w:pPr>
        <w:pStyle w:val="ConsPlusTitle"/>
        <w:jc w:val="center"/>
        <w:outlineLvl w:val="0"/>
        <w:rPr>
          <w:rFonts w:ascii="Times New Roman" w:hAnsi="Times New Roman" w:cs="Times New Roman"/>
          <w:sz w:val="24"/>
          <w:szCs w:val="24"/>
        </w:rPr>
      </w:pPr>
      <w:r w:rsidRPr="007578B1">
        <w:rPr>
          <w:rFonts w:ascii="Times New Roman" w:hAnsi="Times New Roman" w:cs="Times New Roman"/>
          <w:sz w:val="24"/>
          <w:szCs w:val="24"/>
        </w:rPr>
        <w:t>ДУМА АРАМИЛЬСКОГО ГОРОДСКОГО ОКРУГА</w:t>
      </w:r>
    </w:p>
    <w:p w:rsidR="00FD3171" w:rsidRPr="007578B1" w:rsidRDefault="00FD3171" w:rsidP="00E55D76">
      <w:pPr>
        <w:pStyle w:val="ConsPlusTitle"/>
        <w:jc w:val="center"/>
        <w:rPr>
          <w:rFonts w:ascii="Times New Roman" w:hAnsi="Times New Roman" w:cs="Times New Roman"/>
          <w:sz w:val="24"/>
          <w:szCs w:val="24"/>
        </w:rPr>
      </w:pP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РЕШЕНИЕ</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 xml:space="preserve">от 12 сентября 2019 г. </w:t>
      </w:r>
      <w:r w:rsidR="00DA4BD3">
        <w:rPr>
          <w:rFonts w:ascii="Times New Roman" w:hAnsi="Times New Roman" w:cs="Times New Roman"/>
          <w:sz w:val="24"/>
          <w:szCs w:val="24"/>
        </w:rPr>
        <w:t>№</w:t>
      </w:r>
      <w:r w:rsidRPr="007578B1">
        <w:rPr>
          <w:rFonts w:ascii="Times New Roman" w:hAnsi="Times New Roman" w:cs="Times New Roman"/>
          <w:sz w:val="24"/>
          <w:szCs w:val="24"/>
        </w:rPr>
        <w:t xml:space="preserve"> 61/11</w:t>
      </w:r>
    </w:p>
    <w:p w:rsidR="00FD3171" w:rsidRPr="007578B1" w:rsidRDefault="00FD3171" w:rsidP="00E55D76">
      <w:pPr>
        <w:pStyle w:val="ConsPlusTitle"/>
        <w:jc w:val="center"/>
        <w:rPr>
          <w:rFonts w:ascii="Times New Roman" w:hAnsi="Times New Roman" w:cs="Times New Roman"/>
          <w:sz w:val="24"/>
          <w:szCs w:val="24"/>
        </w:rPr>
      </w:pP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ОБ УТВЕРЖДЕНИИ РЕГЛАМЕНТА ДУМЫ</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АРАМИЛЬСКОГО ГОРОДСКОГО ОКРУГА В НОВОЙ РЕДАКЦИИ</w:t>
      </w:r>
    </w:p>
    <w:p w:rsidR="00891E2E" w:rsidRPr="007578B1" w:rsidRDefault="00891E2E" w:rsidP="00E55D76">
      <w:pPr>
        <w:pStyle w:val="ConsPlusTitle"/>
        <w:jc w:val="center"/>
        <w:rPr>
          <w:rFonts w:ascii="Times New Roman" w:hAnsi="Times New Roman" w:cs="Times New Roman"/>
          <w:sz w:val="24"/>
          <w:szCs w:val="24"/>
        </w:rPr>
      </w:pPr>
    </w:p>
    <w:p w:rsidR="00891E2E" w:rsidRPr="007578B1" w:rsidRDefault="00891E2E" w:rsidP="00E55D76">
      <w:pPr>
        <w:pStyle w:val="ConsPlusNormal"/>
        <w:jc w:val="center"/>
        <w:rPr>
          <w:rFonts w:ascii="Times New Roman" w:hAnsi="Times New Roman" w:cs="Times New Roman"/>
          <w:sz w:val="24"/>
          <w:szCs w:val="24"/>
        </w:rPr>
      </w:pPr>
      <w:r w:rsidRPr="007578B1">
        <w:rPr>
          <w:rFonts w:ascii="Times New Roman" w:hAnsi="Times New Roman" w:cs="Times New Roman"/>
          <w:sz w:val="24"/>
          <w:szCs w:val="24"/>
        </w:rPr>
        <w:t xml:space="preserve">(в ред. Решений Думы Арамильского городского округа от 19.12.2019 </w:t>
      </w:r>
      <w:hyperlink r:id="rId4">
        <w:r w:rsidR="007578B1">
          <w:rPr>
            <w:rFonts w:ascii="Times New Roman" w:hAnsi="Times New Roman" w:cs="Times New Roman"/>
            <w:sz w:val="24"/>
            <w:szCs w:val="24"/>
          </w:rPr>
          <w:t>№</w:t>
        </w:r>
        <w:r w:rsidRPr="007578B1">
          <w:rPr>
            <w:rFonts w:ascii="Times New Roman" w:hAnsi="Times New Roman" w:cs="Times New Roman"/>
            <w:sz w:val="24"/>
            <w:szCs w:val="24"/>
          </w:rPr>
          <w:t xml:space="preserve"> 65/1</w:t>
        </w:r>
      </w:hyperlink>
      <w:r w:rsidR="003C57E7">
        <w:rPr>
          <w:rFonts w:ascii="Times New Roman" w:hAnsi="Times New Roman" w:cs="Times New Roman"/>
          <w:sz w:val="24"/>
          <w:szCs w:val="24"/>
        </w:rPr>
        <w:t>1</w:t>
      </w:r>
      <w:r w:rsidRPr="007578B1">
        <w:rPr>
          <w:rFonts w:ascii="Times New Roman" w:hAnsi="Times New Roman" w:cs="Times New Roman"/>
          <w:sz w:val="24"/>
          <w:szCs w:val="24"/>
        </w:rPr>
        <w:t>,</w:t>
      </w:r>
    </w:p>
    <w:p w:rsidR="003C57E7" w:rsidRDefault="00891E2E" w:rsidP="00DA4BD3">
      <w:pPr>
        <w:pStyle w:val="ConsPlusNormal"/>
        <w:jc w:val="center"/>
        <w:rPr>
          <w:rFonts w:ascii="Times New Roman" w:hAnsi="Times New Roman" w:cs="Times New Roman"/>
          <w:bCs/>
          <w:sz w:val="24"/>
          <w:szCs w:val="24"/>
        </w:rPr>
      </w:pPr>
      <w:r w:rsidRPr="007578B1">
        <w:rPr>
          <w:rFonts w:ascii="Times New Roman" w:hAnsi="Times New Roman" w:cs="Times New Roman"/>
          <w:sz w:val="24"/>
          <w:szCs w:val="24"/>
        </w:rPr>
        <w:t xml:space="preserve">от 08.04.2021 </w:t>
      </w:r>
      <w:hyperlink r:id="rId5">
        <w:r w:rsidR="007578B1">
          <w:rPr>
            <w:rFonts w:ascii="Times New Roman" w:hAnsi="Times New Roman" w:cs="Times New Roman"/>
            <w:sz w:val="24"/>
            <w:szCs w:val="24"/>
          </w:rPr>
          <w:t>№</w:t>
        </w:r>
      </w:hyperlink>
      <w:r w:rsidRPr="007578B1">
        <w:rPr>
          <w:rFonts w:ascii="Times New Roman" w:hAnsi="Times New Roman" w:cs="Times New Roman"/>
          <w:sz w:val="24"/>
          <w:szCs w:val="24"/>
        </w:rPr>
        <w:t xml:space="preserve">, от 28.12.2022 </w:t>
      </w:r>
      <w:hyperlink r:id="rId6">
        <w:r w:rsidR="00D9491A">
          <w:rPr>
            <w:rFonts w:ascii="Times New Roman" w:hAnsi="Times New Roman" w:cs="Times New Roman"/>
            <w:sz w:val="24"/>
            <w:szCs w:val="24"/>
          </w:rPr>
          <w:t>№</w:t>
        </w:r>
        <w:bookmarkStart w:id="0" w:name="_GoBack"/>
        <w:bookmarkEnd w:id="0"/>
      </w:hyperlink>
      <w:r w:rsidRPr="007578B1">
        <w:rPr>
          <w:rFonts w:ascii="Times New Roman" w:hAnsi="Times New Roman" w:cs="Times New Roman"/>
          <w:sz w:val="24"/>
          <w:szCs w:val="24"/>
        </w:rPr>
        <w:t xml:space="preserve">, от 08.06.2023 </w:t>
      </w:r>
      <w:hyperlink r:id="rId7">
        <w:r w:rsidR="007578B1">
          <w:rPr>
            <w:rFonts w:ascii="Times New Roman" w:hAnsi="Times New Roman" w:cs="Times New Roman"/>
            <w:sz w:val="24"/>
            <w:szCs w:val="24"/>
          </w:rPr>
          <w:t>№</w:t>
        </w:r>
      </w:hyperlink>
      <w:r w:rsidRPr="007578B1">
        <w:rPr>
          <w:rFonts w:ascii="Times New Roman" w:hAnsi="Times New Roman" w:cs="Times New Roman"/>
          <w:sz w:val="24"/>
          <w:szCs w:val="24"/>
        </w:rPr>
        <w:t>,</w:t>
      </w:r>
      <w:r w:rsidR="00DA4BD3">
        <w:rPr>
          <w:rFonts w:ascii="Times New Roman" w:hAnsi="Times New Roman" w:cs="Times New Roman"/>
          <w:sz w:val="24"/>
          <w:szCs w:val="24"/>
        </w:rPr>
        <w:t xml:space="preserve"> </w:t>
      </w:r>
      <w:r w:rsidRPr="007578B1">
        <w:rPr>
          <w:rFonts w:ascii="Times New Roman" w:hAnsi="Times New Roman" w:cs="Times New Roman"/>
          <w:bCs/>
          <w:sz w:val="24"/>
          <w:szCs w:val="24"/>
        </w:rPr>
        <w:t xml:space="preserve">от 12.03.2026 </w:t>
      </w:r>
      <w:hyperlink r:id="rId8">
        <w:r w:rsidR="007578B1" w:rsidRPr="009F0106">
          <w:rPr>
            <w:rFonts w:ascii="Times New Roman" w:hAnsi="Times New Roman" w:cs="Times New Roman"/>
            <w:sz w:val="24"/>
            <w:szCs w:val="24"/>
          </w:rPr>
          <w:t>№</w:t>
        </w:r>
        <w:r w:rsidRPr="007578B1">
          <w:rPr>
            <w:rFonts w:ascii="Times New Roman" w:hAnsi="Times New Roman" w:cs="Times New Roman"/>
            <w:bCs/>
            <w:sz w:val="24"/>
            <w:szCs w:val="24"/>
          </w:rPr>
          <w:t xml:space="preserve"> 65/10</w:t>
        </w:r>
      </w:hyperlink>
      <w:r w:rsidR="00413825">
        <w:rPr>
          <w:rFonts w:ascii="Times New Roman" w:hAnsi="Times New Roman" w:cs="Times New Roman"/>
          <w:bCs/>
          <w:sz w:val="24"/>
          <w:szCs w:val="24"/>
        </w:rPr>
        <w:t>,</w:t>
      </w:r>
    </w:p>
    <w:p w:rsidR="00891E2E" w:rsidRPr="007578B1" w:rsidRDefault="00413825" w:rsidP="00DA4BD3">
      <w:pPr>
        <w:pStyle w:val="ConsPlusNormal"/>
        <w:jc w:val="center"/>
        <w:rPr>
          <w:rFonts w:ascii="Times New Roman" w:hAnsi="Times New Roman" w:cs="Times New Roman"/>
          <w:bCs/>
          <w:sz w:val="24"/>
          <w:szCs w:val="24"/>
        </w:rPr>
      </w:pPr>
      <w:r w:rsidRPr="00413825">
        <w:rPr>
          <w:rFonts w:ascii="Times New Roman" w:hAnsi="Times New Roman" w:cs="Times New Roman"/>
          <w:bCs/>
          <w:sz w:val="24"/>
          <w:szCs w:val="24"/>
        </w:rPr>
        <w:t>от 13.08.2026 № 69/4.</w:t>
      </w:r>
      <w:r w:rsidR="00E55D76" w:rsidRPr="007578B1">
        <w:rPr>
          <w:rFonts w:ascii="Times New Roman" w:hAnsi="Times New Roman" w:cs="Times New Roman"/>
          <w:bCs/>
          <w:sz w:val="24"/>
          <w:szCs w:val="24"/>
        </w:rPr>
        <w:t>)</w:t>
      </w:r>
    </w:p>
    <w:p w:rsidR="00FD3171" w:rsidRPr="007578B1" w:rsidRDefault="00FD3171" w:rsidP="00E55D76">
      <w:pPr>
        <w:pStyle w:val="ConsPlusNormal"/>
        <w:ind w:firstLine="539"/>
        <w:jc w:val="both"/>
        <w:rPr>
          <w:rFonts w:ascii="Times New Roman" w:hAnsi="Times New Roman" w:cs="Times New Roman"/>
          <w:bCs/>
          <w:sz w:val="24"/>
          <w:szCs w:val="24"/>
        </w:rPr>
      </w:pPr>
    </w:p>
    <w:p w:rsidR="00FD3171" w:rsidRPr="007578B1" w:rsidRDefault="00FD3171" w:rsidP="00E55D76">
      <w:pPr>
        <w:pStyle w:val="ConsPlusNormal"/>
        <w:ind w:firstLine="539"/>
        <w:jc w:val="both"/>
        <w:rPr>
          <w:rFonts w:ascii="Times New Roman" w:hAnsi="Times New Roman" w:cs="Times New Roman"/>
          <w:sz w:val="24"/>
          <w:szCs w:val="24"/>
        </w:rPr>
      </w:pPr>
      <w:r w:rsidRPr="007578B1">
        <w:rPr>
          <w:rFonts w:ascii="Times New Roman" w:hAnsi="Times New Roman" w:cs="Times New Roman"/>
          <w:sz w:val="24"/>
          <w:szCs w:val="24"/>
        </w:rPr>
        <w:t xml:space="preserve">Руководствуясь Федеральным </w:t>
      </w:r>
      <w:hyperlink r:id="rId9">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06 октября 2003 года </w:t>
      </w:r>
      <w:r w:rsidR="00DA4BD3">
        <w:rPr>
          <w:rFonts w:ascii="Times New Roman" w:hAnsi="Times New Roman" w:cs="Times New Roman"/>
          <w:sz w:val="24"/>
          <w:szCs w:val="24"/>
        </w:rPr>
        <w:t>№</w:t>
      </w:r>
      <w:r w:rsidRPr="007578B1">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 </w:t>
      </w:r>
      <w:hyperlink r:id="rId10">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Арамильского городского округа, учитывая требования Протеста </w:t>
      </w:r>
      <w:proofErr w:type="spellStart"/>
      <w:r w:rsidRPr="007578B1">
        <w:rPr>
          <w:rFonts w:ascii="Times New Roman" w:hAnsi="Times New Roman" w:cs="Times New Roman"/>
          <w:sz w:val="24"/>
          <w:szCs w:val="24"/>
        </w:rPr>
        <w:t>Сысертской</w:t>
      </w:r>
      <w:proofErr w:type="spellEnd"/>
      <w:r w:rsidRPr="007578B1">
        <w:rPr>
          <w:rFonts w:ascii="Times New Roman" w:hAnsi="Times New Roman" w:cs="Times New Roman"/>
          <w:sz w:val="24"/>
          <w:szCs w:val="24"/>
        </w:rPr>
        <w:t xml:space="preserve"> межрайонной прокуратуры от 29 марта 2019 года </w:t>
      </w:r>
      <w:r w:rsidR="00DA4BD3">
        <w:rPr>
          <w:rFonts w:ascii="Times New Roman" w:hAnsi="Times New Roman" w:cs="Times New Roman"/>
          <w:sz w:val="24"/>
          <w:szCs w:val="24"/>
        </w:rPr>
        <w:t>№</w:t>
      </w:r>
      <w:r w:rsidRPr="007578B1">
        <w:rPr>
          <w:rFonts w:ascii="Times New Roman" w:hAnsi="Times New Roman" w:cs="Times New Roman"/>
          <w:sz w:val="24"/>
          <w:szCs w:val="24"/>
        </w:rPr>
        <w:t xml:space="preserve"> 02-03-2019, в целях приведения </w:t>
      </w:r>
      <w:hyperlink r:id="rId11">
        <w:r w:rsidRPr="007578B1">
          <w:rPr>
            <w:rFonts w:ascii="Times New Roman" w:hAnsi="Times New Roman" w:cs="Times New Roman"/>
            <w:sz w:val="24"/>
            <w:szCs w:val="24"/>
          </w:rPr>
          <w:t>Регламента</w:t>
        </w:r>
      </w:hyperlink>
      <w:r w:rsidRPr="007578B1">
        <w:rPr>
          <w:rFonts w:ascii="Times New Roman" w:hAnsi="Times New Roman" w:cs="Times New Roman"/>
          <w:sz w:val="24"/>
          <w:szCs w:val="24"/>
        </w:rPr>
        <w:t xml:space="preserve"> Думы Арамильского городского округа в соответствие с требованиями законодательства Российской Федерации и Свердловской области Дума Арамильского городского округа решила:</w:t>
      </w:r>
    </w:p>
    <w:p w:rsidR="00FD3171" w:rsidRPr="007578B1" w:rsidRDefault="00FD3171" w:rsidP="00E55D76">
      <w:pPr>
        <w:pStyle w:val="ConsPlusNormal"/>
        <w:ind w:firstLine="539"/>
        <w:jc w:val="both"/>
        <w:rPr>
          <w:rFonts w:ascii="Times New Roman" w:hAnsi="Times New Roman" w:cs="Times New Roman"/>
          <w:sz w:val="24"/>
          <w:szCs w:val="24"/>
        </w:rPr>
      </w:pPr>
      <w:r w:rsidRPr="007578B1">
        <w:rPr>
          <w:rFonts w:ascii="Times New Roman" w:hAnsi="Times New Roman" w:cs="Times New Roman"/>
          <w:sz w:val="24"/>
          <w:szCs w:val="24"/>
        </w:rPr>
        <w:t xml:space="preserve">1. Утвердить </w:t>
      </w:r>
      <w:hyperlink w:anchor="P38">
        <w:r w:rsidRPr="007578B1">
          <w:rPr>
            <w:rFonts w:ascii="Times New Roman" w:hAnsi="Times New Roman" w:cs="Times New Roman"/>
            <w:sz w:val="24"/>
            <w:szCs w:val="24"/>
          </w:rPr>
          <w:t>Регламент</w:t>
        </w:r>
      </w:hyperlink>
      <w:r w:rsidRPr="007578B1">
        <w:rPr>
          <w:rFonts w:ascii="Times New Roman" w:hAnsi="Times New Roman" w:cs="Times New Roman"/>
          <w:sz w:val="24"/>
          <w:szCs w:val="24"/>
        </w:rPr>
        <w:t xml:space="preserve"> Думы Арамильского городского округа в новой редакции (прилагается).</w:t>
      </w:r>
    </w:p>
    <w:p w:rsidR="00FD3171" w:rsidRPr="007578B1" w:rsidRDefault="00FD3171" w:rsidP="00E55D76">
      <w:pPr>
        <w:pStyle w:val="ConsPlusNormal"/>
        <w:ind w:firstLine="539"/>
        <w:jc w:val="both"/>
        <w:rPr>
          <w:rFonts w:ascii="Times New Roman" w:hAnsi="Times New Roman" w:cs="Times New Roman"/>
          <w:sz w:val="24"/>
          <w:szCs w:val="24"/>
        </w:rPr>
      </w:pPr>
      <w:r w:rsidRPr="007578B1">
        <w:rPr>
          <w:rFonts w:ascii="Times New Roman" w:hAnsi="Times New Roman" w:cs="Times New Roman"/>
          <w:sz w:val="24"/>
          <w:szCs w:val="24"/>
        </w:rPr>
        <w:t xml:space="preserve">2. </w:t>
      </w:r>
      <w:hyperlink r:id="rId12">
        <w:r w:rsidRPr="007578B1">
          <w:rPr>
            <w:rFonts w:ascii="Times New Roman" w:hAnsi="Times New Roman" w:cs="Times New Roman"/>
            <w:sz w:val="24"/>
            <w:szCs w:val="24"/>
          </w:rPr>
          <w:t>Решение</w:t>
        </w:r>
      </w:hyperlink>
      <w:r w:rsidRPr="007578B1">
        <w:rPr>
          <w:rFonts w:ascii="Times New Roman" w:hAnsi="Times New Roman" w:cs="Times New Roman"/>
          <w:sz w:val="24"/>
          <w:szCs w:val="24"/>
        </w:rPr>
        <w:t xml:space="preserve"> Думы Арамильского городского округа от 16 февраля 2017 года </w:t>
      </w:r>
      <w:r w:rsidR="00520E12">
        <w:rPr>
          <w:rFonts w:ascii="Times New Roman" w:hAnsi="Times New Roman" w:cs="Times New Roman"/>
          <w:sz w:val="24"/>
          <w:szCs w:val="24"/>
        </w:rPr>
        <w:t>№</w:t>
      </w:r>
      <w:r w:rsidRPr="007578B1">
        <w:rPr>
          <w:rFonts w:ascii="Times New Roman" w:hAnsi="Times New Roman" w:cs="Times New Roman"/>
          <w:sz w:val="24"/>
          <w:szCs w:val="24"/>
        </w:rPr>
        <w:t xml:space="preserve"> 12/1 "Об утверждении Регламента Думы Арамильского городского округа в новой редакции" считать утратившим силу.</w:t>
      </w:r>
    </w:p>
    <w:p w:rsidR="00FD3171" w:rsidRPr="007578B1" w:rsidRDefault="00FD3171" w:rsidP="00E55D76">
      <w:pPr>
        <w:pStyle w:val="ConsPlusNormal"/>
        <w:ind w:firstLine="539"/>
        <w:jc w:val="both"/>
        <w:rPr>
          <w:rFonts w:ascii="Times New Roman" w:hAnsi="Times New Roman" w:cs="Times New Roman"/>
          <w:sz w:val="24"/>
          <w:szCs w:val="24"/>
        </w:rPr>
      </w:pPr>
      <w:r w:rsidRPr="007578B1">
        <w:rPr>
          <w:rFonts w:ascii="Times New Roman" w:hAnsi="Times New Roman" w:cs="Times New Roman"/>
          <w:sz w:val="24"/>
          <w:szCs w:val="24"/>
        </w:rPr>
        <w:t xml:space="preserve">3. Начальнику Организационного отдела аппарата Думы Арамильского городского округа провести мониторинг нормативных правовых актов на их соответствие внесенным изменениям в </w:t>
      </w:r>
      <w:hyperlink w:anchor="P38">
        <w:r w:rsidRPr="007578B1">
          <w:rPr>
            <w:rFonts w:ascii="Times New Roman" w:hAnsi="Times New Roman" w:cs="Times New Roman"/>
            <w:sz w:val="24"/>
            <w:szCs w:val="24"/>
          </w:rPr>
          <w:t>Регламент</w:t>
        </w:r>
      </w:hyperlink>
      <w:r w:rsidRPr="007578B1">
        <w:rPr>
          <w:rFonts w:ascii="Times New Roman" w:hAnsi="Times New Roman" w:cs="Times New Roman"/>
          <w:sz w:val="24"/>
          <w:szCs w:val="24"/>
        </w:rPr>
        <w:t xml:space="preserve"> Думы Арамильского городского округа.</w:t>
      </w:r>
    </w:p>
    <w:p w:rsidR="00FD3171" w:rsidRPr="007578B1" w:rsidRDefault="00FD3171" w:rsidP="00E55D76">
      <w:pPr>
        <w:pStyle w:val="ConsPlusNormal"/>
        <w:ind w:firstLine="539"/>
        <w:jc w:val="both"/>
        <w:rPr>
          <w:rFonts w:ascii="Times New Roman" w:hAnsi="Times New Roman" w:cs="Times New Roman"/>
          <w:sz w:val="24"/>
          <w:szCs w:val="24"/>
        </w:rPr>
      </w:pPr>
      <w:r w:rsidRPr="007578B1">
        <w:rPr>
          <w:rFonts w:ascii="Times New Roman" w:hAnsi="Times New Roman" w:cs="Times New Roman"/>
          <w:sz w:val="24"/>
          <w:szCs w:val="24"/>
        </w:rPr>
        <w:t xml:space="preserve">4. Комиссии по местному самоуправлению, правовым вопросам и фактам рейдерства внести изменения в нормативные правовые акты Думы Арамильского городского округа с учетом внесенных изменений в </w:t>
      </w:r>
      <w:hyperlink w:anchor="P38">
        <w:r w:rsidRPr="007578B1">
          <w:rPr>
            <w:rFonts w:ascii="Times New Roman" w:hAnsi="Times New Roman" w:cs="Times New Roman"/>
            <w:sz w:val="24"/>
            <w:szCs w:val="24"/>
          </w:rPr>
          <w:t>Регламент</w:t>
        </w:r>
      </w:hyperlink>
      <w:r w:rsidRPr="007578B1">
        <w:rPr>
          <w:rFonts w:ascii="Times New Roman" w:hAnsi="Times New Roman" w:cs="Times New Roman"/>
          <w:sz w:val="24"/>
          <w:szCs w:val="24"/>
        </w:rPr>
        <w:t xml:space="preserve"> Думы Арамильского городского округа.</w:t>
      </w:r>
    </w:p>
    <w:p w:rsidR="00FD3171" w:rsidRPr="007578B1" w:rsidRDefault="00FD3171" w:rsidP="00E55D76">
      <w:pPr>
        <w:pStyle w:val="ConsPlusNormal"/>
        <w:ind w:firstLine="539"/>
        <w:jc w:val="both"/>
        <w:rPr>
          <w:rFonts w:ascii="Times New Roman" w:hAnsi="Times New Roman" w:cs="Times New Roman"/>
          <w:sz w:val="24"/>
          <w:szCs w:val="24"/>
        </w:rPr>
      </w:pPr>
      <w:r w:rsidRPr="007578B1">
        <w:rPr>
          <w:rFonts w:ascii="Times New Roman" w:hAnsi="Times New Roman" w:cs="Times New Roman"/>
          <w:sz w:val="24"/>
          <w:szCs w:val="24"/>
        </w:rPr>
        <w:t>5. Настоящее Решение опубликовать в газете "Арамильские вести" и разместить на официальном сайте Арамильского городского округа.</w:t>
      </w:r>
    </w:p>
    <w:p w:rsidR="00FD3171" w:rsidRPr="007578B1" w:rsidRDefault="00FD3171" w:rsidP="00E55D76">
      <w:pPr>
        <w:pStyle w:val="ConsPlusNormal"/>
        <w:ind w:firstLine="539"/>
        <w:jc w:val="both"/>
        <w:rPr>
          <w:rFonts w:ascii="Times New Roman" w:hAnsi="Times New Roman" w:cs="Times New Roman"/>
          <w:sz w:val="24"/>
          <w:szCs w:val="24"/>
        </w:rPr>
      </w:pPr>
      <w:r w:rsidRPr="007578B1">
        <w:rPr>
          <w:rFonts w:ascii="Times New Roman" w:hAnsi="Times New Roman" w:cs="Times New Roman"/>
          <w:sz w:val="24"/>
          <w:szCs w:val="24"/>
        </w:rPr>
        <w:t>6. Контроль исполнения настоящего Решения возложить на председателя Думы Арамильского городского округа (Мезенова С.П.).</w:t>
      </w:r>
    </w:p>
    <w:p w:rsidR="00FD3171" w:rsidRPr="007578B1" w:rsidRDefault="00E55D76" w:rsidP="00E55D76">
      <w:pPr>
        <w:pStyle w:val="ConsPlusNormal"/>
        <w:ind w:firstLine="539"/>
        <w:jc w:val="both"/>
        <w:rPr>
          <w:rFonts w:ascii="Times New Roman" w:hAnsi="Times New Roman" w:cs="Times New Roman"/>
          <w:sz w:val="24"/>
          <w:szCs w:val="24"/>
        </w:rPr>
      </w:pPr>
      <w:r w:rsidRPr="007578B1">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-127635</wp:posOffset>
                </wp:positionH>
                <wp:positionV relativeFrom="paragraph">
                  <wp:posOffset>111760</wp:posOffset>
                </wp:positionV>
                <wp:extent cx="2360930" cy="657225"/>
                <wp:effectExtent l="0" t="0" r="5080" b="952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57225"/>
                        </a:xfrm>
                        <a:prstGeom prst="rect">
                          <a:avLst/>
                        </a:prstGeom>
                        <a:solidFill>
                          <a:srgbClr val="FFFFFF"/>
                        </a:solidFill>
                        <a:ln w="9525">
                          <a:noFill/>
                          <a:miter lim="800000"/>
                          <a:headEnd/>
                          <a:tailEnd/>
                        </a:ln>
                      </wps:spPr>
                      <wps:txbx>
                        <w:txbxContent>
                          <w:p w:rsidR="005D76B5" w:rsidRPr="008A5EF0" w:rsidRDefault="005D76B5" w:rsidP="00126884">
                            <w:pPr>
                              <w:spacing w:after="0" w:line="240" w:lineRule="auto"/>
                              <w:rPr>
                                <w:rFonts w:ascii="Times New Roman" w:hAnsi="Times New Roman" w:cs="Times New Roman"/>
                              </w:rPr>
                            </w:pPr>
                            <w:r w:rsidRPr="008A5EF0">
                              <w:rPr>
                                <w:rFonts w:ascii="Times New Roman" w:hAnsi="Times New Roman" w:cs="Times New Roman"/>
                              </w:rPr>
                              <w:t>Председатель Думы</w:t>
                            </w:r>
                          </w:p>
                          <w:p w:rsidR="005D76B5" w:rsidRPr="008A5EF0" w:rsidRDefault="005D76B5" w:rsidP="00126884">
                            <w:pPr>
                              <w:spacing w:after="0" w:line="240" w:lineRule="auto"/>
                              <w:rPr>
                                <w:rFonts w:ascii="Times New Roman" w:hAnsi="Times New Roman" w:cs="Times New Roman"/>
                              </w:rPr>
                            </w:pPr>
                            <w:r w:rsidRPr="008A5EF0">
                              <w:rPr>
                                <w:rFonts w:ascii="Times New Roman" w:hAnsi="Times New Roman" w:cs="Times New Roman"/>
                              </w:rPr>
                              <w:t>Арамильского городского округа</w:t>
                            </w:r>
                          </w:p>
                          <w:p w:rsidR="005D76B5" w:rsidRPr="008A5EF0" w:rsidRDefault="005D76B5" w:rsidP="00126884">
                            <w:pPr>
                              <w:spacing w:after="0" w:line="240" w:lineRule="auto"/>
                              <w:rPr>
                                <w:rFonts w:ascii="Times New Roman" w:hAnsi="Times New Roman" w:cs="Times New Roman"/>
                              </w:rPr>
                            </w:pPr>
                            <w:r w:rsidRPr="008A5EF0">
                              <w:rPr>
                                <w:rFonts w:ascii="Times New Roman" w:hAnsi="Times New Roman" w:cs="Times New Roman"/>
                              </w:rPr>
                              <w:t>С.П.МЕЗЕНОВА</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0.05pt;margin-top:8.8pt;width:185.9pt;height:51.7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" stroked="f">
                <v:textbox>
                  <w:txbxContent>
                    <w:p w:rsidR="005D76B5" w:rsidRPr="008A5EF0" w:rsidRDefault="005D76B5" w:rsidP="00126884">
                      <w:pPr>
                        <w:spacing w:after="0" w:line="240" w:lineRule="auto"/>
                        <w:rPr>
                          <w:rFonts w:ascii="Times New Roman" w:hAnsi="Times New Roman" w:cs="Times New Roman"/>
                        </w:rPr>
                      </w:pPr>
                      <w:r w:rsidRPr="008A5EF0">
                        <w:rPr>
                          <w:rFonts w:ascii="Times New Roman" w:hAnsi="Times New Roman" w:cs="Times New Roman"/>
                        </w:rPr>
                        <w:t>Председатель Думы</w:t>
                      </w:r>
                    </w:p>
                    <w:p w:rsidR="005D76B5" w:rsidRPr="008A5EF0" w:rsidRDefault="005D76B5" w:rsidP="00126884">
                      <w:pPr>
                        <w:spacing w:after="0" w:line="240" w:lineRule="auto"/>
                        <w:rPr>
                          <w:rFonts w:ascii="Times New Roman" w:hAnsi="Times New Roman" w:cs="Times New Roman"/>
                        </w:rPr>
                      </w:pPr>
                      <w:r w:rsidRPr="008A5EF0">
                        <w:rPr>
                          <w:rFonts w:ascii="Times New Roman" w:hAnsi="Times New Roman" w:cs="Times New Roman"/>
                        </w:rPr>
                        <w:t>Арамильского городского округа</w:t>
                      </w:r>
                    </w:p>
                    <w:p w:rsidR="005D76B5" w:rsidRPr="008A5EF0" w:rsidRDefault="005D76B5" w:rsidP="00126884">
                      <w:pPr>
                        <w:spacing w:after="0" w:line="240" w:lineRule="auto"/>
                        <w:rPr>
                          <w:rFonts w:ascii="Times New Roman" w:hAnsi="Times New Roman" w:cs="Times New Roman"/>
                        </w:rPr>
                      </w:pPr>
                      <w:r w:rsidRPr="008A5EF0">
                        <w:rPr>
                          <w:rFonts w:ascii="Times New Roman" w:hAnsi="Times New Roman" w:cs="Times New Roman"/>
                        </w:rPr>
                        <w:t>С.П.МЕЗЕНОВА</w:t>
                      </w:r>
                    </w:p>
                  </w:txbxContent>
                </v:textbox>
                <w10:wrap type="square"/>
              </v:shape>
            </w:pict>
          </mc:Fallback>
        </mc:AlternateContent>
      </w:r>
    </w:p>
    <w:p w:rsidR="00FD3171" w:rsidRPr="007578B1" w:rsidRDefault="00FD3171" w:rsidP="00E55D76">
      <w:pPr>
        <w:pStyle w:val="ConsPlusNormal"/>
        <w:jc w:val="right"/>
        <w:rPr>
          <w:rFonts w:ascii="Times New Roman" w:hAnsi="Times New Roman" w:cs="Times New Roman"/>
          <w:sz w:val="24"/>
          <w:szCs w:val="24"/>
        </w:rPr>
      </w:pPr>
      <w:r w:rsidRPr="007578B1">
        <w:rPr>
          <w:rFonts w:ascii="Times New Roman" w:hAnsi="Times New Roman" w:cs="Times New Roman"/>
          <w:sz w:val="24"/>
          <w:szCs w:val="24"/>
        </w:rPr>
        <w:t>Глава</w:t>
      </w:r>
    </w:p>
    <w:p w:rsidR="00FD3171" w:rsidRPr="007578B1" w:rsidRDefault="00FD3171" w:rsidP="00E55D76">
      <w:pPr>
        <w:pStyle w:val="ConsPlusNormal"/>
        <w:jc w:val="right"/>
        <w:rPr>
          <w:rFonts w:ascii="Times New Roman" w:hAnsi="Times New Roman" w:cs="Times New Roman"/>
          <w:sz w:val="24"/>
          <w:szCs w:val="24"/>
        </w:rPr>
      </w:pPr>
      <w:r w:rsidRPr="007578B1">
        <w:rPr>
          <w:rFonts w:ascii="Times New Roman" w:hAnsi="Times New Roman" w:cs="Times New Roman"/>
          <w:sz w:val="24"/>
          <w:szCs w:val="24"/>
        </w:rPr>
        <w:t>Арамильского городского округа</w:t>
      </w:r>
    </w:p>
    <w:p w:rsidR="00FD3171" w:rsidRPr="007578B1" w:rsidRDefault="00FD3171" w:rsidP="00E55D76">
      <w:pPr>
        <w:pStyle w:val="ConsPlusNormal"/>
        <w:jc w:val="right"/>
        <w:rPr>
          <w:rFonts w:ascii="Times New Roman" w:hAnsi="Times New Roman" w:cs="Times New Roman"/>
          <w:sz w:val="24"/>
          <w:szCs w:val="24"/>
        </w:rPr>
      </w:pPr>
      <w:r w:rsidRPr="007578B1">
        <w:rPr>
          <w:rFonts w:ascii="Times New Roman" w:hAnsi="Times New Roman" w:cs="Times New Roman"/>
          <w:sz w:val="24"/>
          <w:szCs w:val="24"/>
        </w:rPr>
        <w:t>В.Ю.НИКИТЕНКО</w:t>
      </w:r>
    </w:p>
    <w:p w:rsidR="00FD3171" w:rsidRPr="0058356B" w:rsidRDefault="00FD3171" w:rsidP="00E55D76">
      <w:pPr>
        <w:pStyle w:val="ConsPlusNormal"/>
        <w:ind w:firstLine="540"/>
        <w:jc w:val="both"/>
        <w:rPr>
          <w:rFonts w:ascii="Times New Roman" w:hAnsi="Times New Roman" w:cs="Times New Roman"/>
          <w:sz w:val="20"/>
        </w:rPr>
      </w:pPr>
    </w:p>
    <w:p w:rsidR="00FD3171" w:rsidRPr="007578B1" w:rsidRDefault="00FD3171" w:rsidP="00E55D76">
      <w:pPr>
        <w:pStyle w:val="ConsPlusNormal"/>
        <w:ind w:left="5954"/>
        <w:outlineLvl w:val="0"/>
        <w:rPr>
          <w:rFonts w:ascii="Times New Roman" w:hAnsi="Times New Roman" w:cs="Times New Roman"/>
          <w:sz w:val="24"/>
          <w:szCs w:val="24"/>
        </w:rPr>
      </w:pPr>
      <w:r w:rsidRPr="007578B1">
        <w:rPr>
          <w:rFonts w:ascii="Times New Roman" w:hAnsi="Times New Roman" w:cs="Times New Roman"/>
          <w:sz w:val="24"/>
          <w:szCs w:val="24"/>
        </w:rPr>
        <w:t>Утвержден</w:t>
      </w:r>
    </w:p>
    <w:p w:rsidR="00FD3171" w:rsidRPr="007578B1" w:rsidRDefault="00FD3171" w:rsidP="00E55D76">
      <w:pPr>
        <w:pStyle w:val="ConsPlusNormal"/>
        <w:ind w:left="5954"/>
        <w:rPr>
          <w:rFonts w:ascii="Times New Roman" w:hAnsi="Times New Roman" w:cs="Times New Roman"/>
          <w:sz w:val="24"/>
          <w:szCs w:val="24"/>
        </w:rPr>
      </w:pPr>
      <w:r w:rsidRPr="007578B1">
        <w:rPr>
          <w:rFonts w:ascii="Times New Roman" w:hAnsi="Times New Roman" w:cs="Times New Roman"/>
          <w:sz w:val="24"/>
          <w:szCs w:val="24"/>
        </w:rPr>
        <w:t>Решением Думы</w:t>
      </w:r>
    </w:p>
    <w:p w:rsidR="00FD3171" w:rsidRPr="007578B1" w:rsidRDefault="00FD3171" w:rsidP="00E55D76">
      <w:pPr>
        <w:pStyle w:val="ConsPlusNormal"/>
        <w:ind w:left="5954"/>
        <w:rPr>
          <w:rFonts w:ascii="Times New Roman" w:hAnsi="Times New Roman" w:cs="Times New Roman"/>
          <w:sz w:val="24"/>
          <w:szCs w:val="24"/>
        </w:rPr>
      </w:pPr>
      <w:r w:rsidRPr="007578B1">
        <w:rPr>
          <w:rFonts w:ascii="Times New Roman" w:hAnsi="Times New Roman" w:cs="Times New Roman"/>
          <w:sz w:val="24"/>
          <w:szCs w:val="24"/>
        </w:rPr>
        <w:t>Арамильского городского округа</w:t>
      </w:r>
    </w:p>
    <w:p w:rsidR="00FD3171" w:rsidRPr="007578B1" w:rsidRDefault="00FD3171" w:rsidP="00E55D76">
      <w:pPr>
        <w:pStyle w:val="ConsPlusNormal"/>
        <w:ind w:left="5954"/>
        <w:rPr>
          <w:rFonts w:ascii="Times New Roman" w:hAnsi="Times New Roman" w:cs="Times New Roman"/>
          <w:sz w:val="24"/>
          <w:szCs w:val="24"/>
        </w:rPr>
      </w:pPr>
      <w:r w:rsidRPr="007578B1">
        <w:rPr>
          <w:rFonts w:ascii="Times New Roman" w:hAnsi="Times New Roman" w:cs="Times New Roman"/>
          <w:sz w:val="24"/>
          <w:szCs w:val="24"/>
        </w:rPr>
        <w:t xml:space="preserve">от 12 сентября 2019 г. </w:t>
      </w:r>
      <w:r w:rsidR="00520E12">
        <w:rPr>
          <w:rFonts w:ascii="Times New Roman" w:hAnsi="Times New Roman" w:cs="Times New Roman"/>
          <w:sz w:val="24"/>
          <w:szCs w:val="24"/>
        </w:rPr>
        <w:t>№</w:t>
      </w:r>
      <w:r w:rsidRPr="007578B1">
        <w:rPr>
          <w:rFonts w:ascii="Times New Roman" w:hAnsi="Times New Roman" w:cs="Times New Roman"/>
          <w:sz w:val="24"/>
          <w:szCs w:val="24"/>
        </w:rPr>
        <w:t xml:space="preserve"> 61/11</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rPr>
          <w:rFonts w:ascii="Times New Roman" w:hAnsi="Times New Roman" w:cs="Times New Roman"/>
          <w:sz w:val="24"/>
          <w:szCs w:val="24"/>
        </w:rPr>
      </w:pPr>
      <w:bookmarkStart w:id="1" w:name="P38"/>
      <w:bookmarkEnd w:id="1"/>
      <w:r w:rsidRPr="007578B1">
        <w:rPr>
          <w:rFonts w:ascii="Times New Roman" w:hAnsi="Times New Roman" w:cs="Times New Roman"/>
          <w:sz w:val="24"/>
          <w:szCs w:val="24"/>
        </w:rPr>
        <w:t>РЕГЛАМЕНТ</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РАБОТЫ ДУМЫ АРАМИЛЬСКОГО ГОРОДСКОГО ОКРУГА</w:t>
      </w:r>
    </w:p>
    <w:p w:rsidR="00FD3171" w:rsidRPr="0058356B" w:rsidRDefault="00FD3171" w:rsidP="00E55D76">
      <w:pPr>
        <w:pStyle w:val="ConsPlusNormal"/>
        <w:rPr>
          <w:rFonts w:ascii="Times New Roman" w:hAnsi="Times New Roman" w:cs="Times New Roman"/>
          <w:sz w:val="20"/>
        </w:rPr>
      </w:pPr>
    </w:p>
    <w:p w:rsidR="00FD3171" w:rsidRPr="007578B1" w:rsidRDefault="00FD3171" w:rsidP="00E55D76">
      <w:pPr>
        <w:pStyle w:val="ConsPlusTitle"/>
        <w:jc w:val="center"/>
        <w:outlineLvl w:val="1"/>
        <w:rPr>
          <w:rFonts w:ascii="Times New Roman" w:hAnsi="Times New Roman" w:cs="Times New Roman"/>
          <w:sz w:val="24"/>
          <w:szCs w:val="24"/>
        </w:rPr>
      </w:pPr>
      <w:r w:rsidRPr="007578B1">
        <w:rPr>
          <w:rFonts w:ascii="Times New Roman" w:hAnsi="Times New Roman" w:cs="Times New Roman"/>
          <w:sz w:val="24"/>
          <w:szCs w:val="24"/>
        </w:rPr>
        <w:t>Раздел 1. ОСНОВЫ ОРГАНИЗАЦИИ ДЕЯТЕЛЬНОСТИ</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ДУМЫ АРАМИЛЬСКОГО ГОРОДСКОГО ОКРУГА</w:t>
      </w:r>
    </w:p>
    <w:p w:rsidR="00FD3171" w:rsidRPr="0058356B" w:rsidRDefault="00FD3171" w:rsidP="00E55D76">
      <w:pPr>
        <w:pStyle w:val="ConsPlusNormal"/>
        <w:ind w:firstLine="540"/>
        <w:jc w:val="both"/>
        <w:rPr>
          <w:rFonts w:ascii="Times New Roman" w:hAnsi="Times New Roman" w:cs="Times New Roman"/>
          <w:sz w:val="20"/>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1. ОБЩИЕ ПОЛОЖЕНИЯ</w:t>
      </w:r>
    </w:p>
    <w:p w:rsidR="00FD3171" w:rsidRPr="0058356B" w:rsidRDefault="00FD3171" w:rsidP="00E55D76">
      <w:pPr>
        <w:pStyle w:val="ConsPlusNormal"/>
        <w:ind w:firstLine="540"/>
        <w:jc w:val="both"/>
        <w:rPr>
          <w:rFonts w:ascii="Times New Roman" w:hAnsi="Times New Roman" w:cs="Times New Roman"/>
          <w:sz w:val="20"/>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1. Дума Арамильского городского округа</w:t>
      </w:r>
    </w:p>
    <w:p w:rsidR="00FD3171" w:rsidRPr="0058356B" w:rsidRDefault="00FD3171" w:rsidP="00E55D76">
      <w:pPr>
        <w:pStyle w:val="ConsPlusNormal"/>
        <w:ind w:firstLine="540"/>
        <w:jc w:val="both"/>
        <w:rPr>
          <w:rFonts w:ascii="Times New Roman" w:hAnsi="Times New Roman" w:cs="Times New Roman"/>
          <w:szCs w:val="22"/>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Дума Арамильского городского округа (далее - Дума) является представительным </w:t>
      </w:r>
      <w:r w:rsidRPr="007578B1">
        <w:rPr>
          <w:rFonts w:ascii="Times New Roman" w:hAnsi="Times New Roman" w:cs="Times New Roman"/>
          <w:sz w:val="24"/>
          <w:szCs w:val="24"/>
        </w:rPr>
        <w:lastRenderedPageBreak/>
        <w:t>органом местного самоуправления в границах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Правовая основа организации и деятельности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Правовой основой организации и деятельности Думы являются законодательство Российской Федерации, законодательство Свердловской области, </w:t>
      </w:r>
      <w:hyperlink r:id="rId13">
        <w:r w:rsidRPr="007578B1">
          <w:rPr>
            <w:rFonts w:ascii="Times New Roman" w:hAnsi="Times New Roman" w:cs="Times New Roman"/>
            <w:sz w:val="24"/>
            <w:szCs w:val="24"/>
          </w:rPr>
          <w:t>Устав</w:t>
        </w:r>
      </w:hyperlink>
      <w:r w:rsidRPr="007578B1">
        <w:rPr>
          <w:rFonts w:ascii="Times New Roman" w:hAnsi="Times New Roman" w:cs="Times New Roman"/>
          <w:sz w:val="24"/>
          <w:szCs w:val="24"/>
        </w:rPr>
        <w:t xml:space="preserve"> Арамильского городского округа и настоящий Регламент.</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 Основные принципы деятельности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Деятельность Думы основывается на принципах:</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законности;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преемственности;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выборности Думы, ее органов и должностных лиц;</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равенства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плановости;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гласности и учета общественного мнения;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самостоятельного осуществления Думой принадлежащих ей полномочий;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подотчетности Думы населению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политического многообразия и многопартийности.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 Регламент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Настоящий Регламент является правовым актом, определяющим в соответствии с законодательством Российской Федерации, Свердловской области и </w:t>
      </w:r>
      <w:hyperlink r:id="rId14">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численность и структуру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порядок избрания Главы Арамильского городского округа из числа кандидатов, представленных конкурсной комиссией по результатам конкурса;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статус депутата и условия осуществления полномочий депутата;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порядок формирования органов Думы и замещаемых выборных должностей в Думе;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общий порядок работы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общий порядок внесения проектов решений и принятия их к рассмотрению Думой;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порядок рассмотрения проектов решений;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порядок рассмотрения иных вопросов, относящихся к компетенции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Вопросы, порядок рассмотрения которых не предусмотрен нормативными правовыми актами, рассматриваются в порядке, определенном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Вопросы, связанные с процедурой проведения заседаний Думы, не предусмотренные настоящим Регламентом, рассматриваются на заседании Думы. Решение оформляется протокольной записью.</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 Состав, органы Думы и выборные должности в Думе</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Дума Арамильского городского округа состоит из 15 депутатов, избираемых на муниципальных выборах на основе всеобщего равного и прямого избирательного права при тайном голосовании сроком на 5 (пять) лет.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Статус депутатов Думы определяется законодательством Российской Федерации, Уставом и другими нормативными правовыми актами.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Дума создает постоянные и временные комиссии, рабочие группы, постоянный секретариат.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Депутаты Думы могут образовывать депутатские объединения и фракции в порядке, установленном настоящим Регламентом.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Выборными должностями в Думе являются должности председателя Думы, его заместителя, председателей постоянных и временных комиссий.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lastRenderedPageBreak/>
        <w:t>Глава 2. ИЗБРАНИЕ ГЛАВЫ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 xml:space="preserve">Статья 5. </w:t>
      </w:r>
      <w:r w:rsidR="00906FEE" w:rsidRPr="00906FEE">
        <w:rPr>
          <w:rFonts w:ascii="Times New Roman" w:hAnsi="Times New Roman" w:cs="Times New Roman"/>
          <w:sz w:val="24"/>
          <w:szCs w:val="24"/>
        </w:rPr>
        <w:t>Порядок избрания Главы Арамильского городского округа из числа кандидатов, представленных Губернатором Свердловской области</w:t>
      </w:r>
    </w:p>
    <w:p w:rsidR="00FD3171" w:rsidRPr="007578B1" w:rsidRDefault="00FD3171" w:rsidP="00E55D76">
      <w:pPr>
        <w:pStyle w:val="ConsPlusNormal"/>
        <w:ind w:firstLine="540"/>
        <w:jc w:val="both"/>
        <w:rPr>
          <w:rFonts w:ascii="Times New Roman" w:hAnsi="Times New Roman" w:cs="Times New Roman"/>
          <w:sz w:val="24"/>
          <w:szCs w:val="24"/>
        </w:rPr>
      </w:pPr>
    </w:p>
    <w:p w:rsidR="00653555" w:rsidRPr="00653555" w:rsidRDefault="00653555" w:rsidP="00653555">
      <w:pPr>
        <w:autoSpaceDE w:val="0"/>
        <w:autoSpaceDN w:val="0"/>
        <w:adjustRightInd w:val="0"/>
        <w:spacing w:after="0" w:line="240" w:lineRule="auto"/>
        <w:ind w:firstLine="708"/>
        <w:jc w:val="both"/>
        <w:rPr>
          <w:rFonts w:ascii="Times New Roman" w:hAnsi="Times New Roman" w:cs="Times New Roman"/>
          <w:sz w:val="27"/>
          <w:szCs w:val="27"/>
        </w:rPr>
      </w:pPr>
      <w:r w:rsidRPr="00653555">
        <w:rPr>
          <w:rFonts w:ascii="Times New Roman" w:hAnsi="Times New Roman" w:cs="Times New Roman"/>
          <w:sz w:val="27"/>
          <w:szCs w:val="27"/>
        </w:rPr>
        <w:t>1. Глава Арамильского городского округа избирается на срок полномочий, установленный Уставом Арамильского городского округа;</w:t>
      </w:r>
    </w:p>
    <w:p w:rsidR="00653555" w:rsidRPr="00653555" w:rsidRDefault="00653555" w:rsidP="00653555">
      <w:pPr>
        <w:autoSpaceDE w:val="0"/>
        <w:autoSpaceDN w:val="0"/>
        <w:adjustRightInd w:val="0"/>
        <w:spacing w:after="0" w:line="240" w:lineRule="auto"/>
        <w:ind w:firstLine="708"/>
        <w:jc w:val="both"/>
        <w:rPr>
          <w:rFonts w:ascii="Times New Roman" w:hAnsi="Times New Roman" w:cs="Times New Roman"/>
          <w:sz w:val="27"/>
          <w:szCs w:val="27"/>
        </w:rPr>
      </w:pPr>
      <w:r w:rsidRPr="00653555">
        <w:rPr>
          <w:rFonts w:ascii="Times New Roman" w:hAnsi="Times New Roman" w:cs="Times New Roman"/>
          <w:sz w:val="27"/>
          <w:szCs w:val="27"/>
        </w:rPr>
        <w:t xml:space="preserve">2. Избрание Главы </w:t>
      </w:r>
      <w:bookmarkStart w:id="2" w:name="_Hlk236139611"/>
      <w:r w:rsidRPr="00653555">
        <w:rPr>
          <w:rFonts w:ascii="Times New Roman" w:hAnsi="Times New Roman" w:cs="Times New Roman"/>
          <w:sz w:val="27"/>
          <w:szCs w:val="27"/>
        </w:rPr>
        <w:t xml:space="preserve">Арамильского городского  </w:t>
      </w:r>
      <w:bookmarkEnd w:id="2"/>
      <w:r w:rsidRPr="00653555">
        <w:rPr>
          <w:rFonts w:ascii="Times New Roman" w:hAnsi="Times New Roman" w:cs="Times New Roman"/>
          <w:sz w:val="27"/>
          <w:szCs w:val="27"/>
        </w:rPr>
        <w:t xml:space="preserve">округа из числа кандидатов, представленных Губернатором Свердловской области, осуществляется на заседании Думы  Арамильского городского округа в соответствии с </w:t>
      </w:r>
      <w:hyperlink r:id="rId15" w:history="1">
        <w:r w:rsidRPr="00653555">
          <w:rPr>
            <w:rFonts w:ascii="Times New Roman" w:hAnsi="Times New Roman" w:cs="Times New Roman"/>
            <w:sz w:val="27"/>
            <w:szCs w:val="27"/>
          </w:rPr>
          <w:t>Уставом</w:t>
        </w:r>
      </w:hyperlink>
      <w:r w:rsidRPr="00653555">
        <w:rPr>
          <w:rFonts w:ascii="Times New Roman" w:hAnsi="Times New Roman" w:cs="Times New Roman"/>
          <w:sz w:val="27"/>
          <w:szCs w:val="27"/>
        </w:rPr>
        <w:t xml:space="preserve"> Арамильского городского округа Свердловской области и настоящим Регламентом.</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sz w:val="27"/>
          <w:szCs w:val="27"/>
        </w:rPr>
      </w:pPr>
      <w:r w:rsidRPr="00653555">
        <w:rPr>
          <w:rFonts w:ascii="Times New Roman" w:hAnsi="Times New Roman" w:cs="Times New Roman"/>
          <w:sz w:val="27"/>
          <w:szCs w:val="27"/>
        </w:rPr>
        <w:t>3. Избранным Главой Арамильского городского округа считается кандидат из числа представленных Губернатором Свердловской области, за которого проголосовало большинство депутатов от установленной численности депутатов Думы.</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sz w:val="27"/>
          <w:szCs w:val="27"/>
        </w:rPr>
      </w:pPr>
      <w:r w:rsidRPr="00653555">
        <w:rPr>
          <w:rFonts w:ascii="Times New Roman" w:hAnsi="Times New Roman" w:cs="Times New Roman"/>
          <w:sz w:val="27"/>
          <w:szCs w:val="27"/>
        </w:rPr>
        <w:t>Глава Арамильского городского округа избирается открытым голосованием.</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bCs/>
          <w:sz w:val="27"/>
          <w:szCs w:val="27"/>
        </w:rPr>
      </w:pPr>
      <w:r w:rsidRPr="00653555">
        <w:rPr>
          <w:rFonts w:ascii="Times New Roman" w:hAnsi="Times New Roman" w:cs="Times New Roman"/>
          <w:bCs/>
          <w:sz w:val="27"/>
          <w:szCs w:val="27"/>
        </w:rPr>
        <w:t>4. Вопросы, связанные с избранием Главы округа рассматриваются в следующем порядке:</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sz w:val="27"/>
          <w:szCs w:val="27"/>
        </w:rPr>
      </w:pPr>
      <w:r w:rsidRPr="00653555">
        <w:rPr>
          <w:rFonts w:ascii="Times New Roman" w:hAnsi="Times New Roman" w:cs="Times New Roman"/>
          <w:bCs/>
          <w:sz w:val="27"/>
          <w:szCs w:val="27"/>
        </w:rPr>
        <w:t xml:space="preserve">1) </w:t>
      </w:r>
      <w:r w:rsidRPr="00653555">
        <w:rPr>
          <w:rFonts w:ascii="Times New Roman" w:hAnsi="Times New Roman" w:cs="Times New Roman"/>
          <w:sz w:val="27"/>
          <w:szCs w:val="27"/>
        </w:rPr>
        <w:t xml:space="preserve">оглашение председателем Думы Арамильского городского представления по кандидатам на должность Главы </w:t>
      </w:r>
      <w:bookmarkStart w:id="3" w:name="_Hlk237262723"/>
      <w:r w:rsidRPr="00653555">
        <w:rPr>
          <w:rFonts w:ascii="Times New Roman" w:hAnsi="Times New Roman" w:cs="Times New Roman"/>
          <w:sz w:val="27"/>
          <w:szCs w:val="27"/>
        </w:rPr>
        <w:t>Арамильского городского округа</w:t>
      </w:r>
      <w:bookmarkEnd w:id="3"/>
      <w:r w:rsidRPr="00653555">
        <w:rPr>
          <w:rFonts w:ascii="Times New Roman" w:hAnsi="Times New Roman" w:cs="Times New Roman"/>
          <w:sz w:val="27"/>
          <w:szCs w:val="27"/>
        </w:rPr>
        <w:t>, принятого Губернатором Свердловской области;</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sz w:val="27"/>
          <w:szCs w:val="27"/>
        </w:rPr>
      </w:pPr>
      <w:r w:rsidRPr="00653555">
        <w:rPr>
          <w:rFonts w:ascii="Times New Roman" w:hAnsi="Times New Roman" w:cs="Times New Roman"/>
          <w:sz w:val="27"/>
          <w:szCs w:val="27"/>
        </w:rPr>
        <w:t xml:space="preserve">2) </w:t>
      </w:r>
      <w:r w:rsidRPr="00653555">
        <w:rPr>
          <w:rFonts w:ascii="Times New Roman" w:hAnsi="Times New Roman" w:cs="Times New Roman"/>
          <w:color w:val="000000"/>
          <w:sz w:val="27"/>
          <w:szCs w:val="27"/>
        </w:rPr>
        <w:t>лицо, представленное в качестве кандидата для избрания на должность Главы Арамильского городского округа, в любое время до начала процедуры голосования имеет право взять самоотвод, который принимается без голосования;</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sz w:val="27"/>
          <w:szCs w:val="27"/>
        </w:rPr>
      </w:pPr>
      <w:r w:rsidRPr="00653555">
        <w:rPr>
          <w:rFonts w:ascii="Times New Roman" w:hAnsi="Times New Roman" w:cs="Times New Roman"/>
          <w:sz w:val="27"/>
          <w:szCs w:val="27"/>
        </w:rPr>
        <w:t>3) выступление кандидатов на должность Главы Арамильского городского округа.</w:t>
      </w:r>
      <w:r w:rsidRPr="00653555">
        <w:rPr>
          <w:rFonts w:ascii="Times New Roman" w:eastAsia="Times New Roman" w:hAnsi="Times New Roman" w:cs="Times New Roman"/>
          <w:color w:val="000000"/>
          <w:sz w:val="27"/>
          <w:szCs w:val="27"/>
          <w:lang w:eastAsia="ru-RU"/>
        </w:rPr>
        <w:t xml:space="preserve"> Очередность выступления кандидатов устанавливается перечнем кандидатов, указанных в представлении Губернатором Свердловской области. Время выступления кандидата не более 10 минут</w:t>
      </w:r>
      <w:r w:rsidRPr="00653555">
        <w:rPr>
          <w:rFonts w:ascii="Times New Roman" w:hAnsi="Times New Roman" w:cs="Times New Roman"/>
          <w:sz w:val="27"/>
          <w:szCs w:val="27"/>
        </w:rPr>
        <w:t>;</w:t>
      </w:r>
    </w:p>
    <w:p w:rsidR="00653555" w:rsidRPr="00653555" w:rsidRDefault="00653555" w:rsidP="00653555">
      <w:pPr>
        <w:shd w:val="clear" w:color="auto" w:fill="FFFFFF"/>
        <w:spacing w:after="0" w:line="240" w:lineRule="auto"/>
        <w:ind w:firstLine="708"/>
        <w:jc w:val="both"/>
        <w:rPr>
          <w:rFonts w:ascii="Times New Roman" w:eastAsia="Times New Roman" w:hAnsi="Times New Roman" w:cs="Times New Roman"/>
          <w:color w:val="000000"/>
          <w:sz w:val="27"/>
          <w:szCs w:val="27"/>
          <w:lang w:eastAsia="ru-RU"/>
        </w:rPr>
      </w:pPr>
      <w:r w:rsidRPr="00653555">
        <w:rPr>
          <w:rFonts w:ascii="Times New Roman" w:hAnsi="Times New Roman" w:cs="Times New Roman"/>
          <w:bCs/>
          <w:sz w:val="27"/>
          <w:szCs w:val="27"/>
        </w:rPr>
        <w:t xml:space="preserve">4) вопросы к кандидатам и обсуждение кандидатов на заседании Думы </w:t>
      </w:r>
      <w:r w:rsidRPr="00653555">
        <w:rPr>
          <w:rFonts w:ascii="Times New Roman" w:hAnsi="Times New Roman" w:cs="Times New Roman"/>
          <w:sz w:val="27"/>
          <w:szCs w:val="27"/>
        </w:rPr>
        <w:t xml:space="preserve">Арамильского городского </w:t>
      </w:r>
      <w:r w:rsidRPr="00653555">
        <w:rPr>
          <w:rFonts w:ascii="Times New Roman" w:hAnsi="Times New Roman" w:cs="Times New Roman"/>
          <w:bCs/>
          <w:sz w:val="27"/>
          <w:szCs w:val="27"/>
        </w:rPr>
        <w:t>округа.</w:t>
      </w:r>
      <w:r w:rsidRPr="00653555">
        <w:rPr>
          <w:rFonts w:ascii="Times New Roman" w:eastAsia="Times New Roman" w:hAnsi="Times New Roman" w:cs="Times New Roman"/>
          <w:color w:val="000000"/>
          <w:sz w:val="27"/>
          <w:szCs w:val="27"/>
          <w:lang w:eastAsia="ru-RU"/>
        </w:rPr>
        <w:t xml:space="preserve"> Каждый депутат Думы вправе задавать вопросы кандидатам. Время ответов кандидата на вопросы каждого из депутатов не более 3-х минут. В обсуждении каждый депутат имеет право одно выступление длительностью не более 3 минут</w:t>
      </w:r>
      <w:r w:rsidRPr="00653555">
        <w:rPr>
          <w:rFonts w:ascii="Times New Roman" w:hAnsi="Times New Roman" w:cs="Times New Roman"/>
          <w:bCs/>
          <w:sz w:val="27"/>
          <w:szCs w:val="27"/>
        </w:rPr>
        <w:t>;</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bCs/>
          <w:sz w:val="27"/>
          <w:szCs w:val="27"/>
        </w:rPr>
      </w:pPr>
      <w:r w:rsidRPr="00653555">
        <w:rPr>
          <w:rFonts w:ascii="Times New Roman" w:hAnsi="Times New Roman" w:cs="Times New Roman"/>
          <w:bCs/>
          <w:sz w:val="27"/>
          <w:szCs w:val="27"/>
        </w:rPr>
        <w:t xml:space="preserve">5) голосование по кандидатам на должность Главы </w:t>
      </w:r>
      <w:r w:rsidRPr="00653555">
        <w:rPr>
          <w:rFonts w:ascii="Times New Roman" w:hAnsi="Times New Roman" w:cs="Times New Roman"/>
          <w:sz w:val="27"/>
          <w:szCs w:val="27"/>
        </w:rPr>
        <w:t>Арамильского городского</w:t>
      </w:r>
      <w:r w:rsidRPr="00653555">
        <w:rPr>
          <w:rFonts w:ascii="Times New Roman" w:hAnsi="Times New Roman" w:cs="Times New Roman"/>
          <w:bCs/>
          <w:sz w:val="27"/>
          <w:szCs w:val="27"/>
        </w:rPr>
        <w:t xml:space="preserve"> округа;</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bCs/>
          <w:sz w:val="27"/>
          <w:szCs w:val="27"/>
        </w:rPr>
      </w:pPr>
      <w:r w:rsidRPr="00653555">
        <w:rPr>
          <w:rFonts w:ascii="Times New Roman" w:hAnsi="Times New Roman" w:cs="Times New Roman"/>
          <w:bCs/>
          <w:sz w:val="27"/>
          <w:szCs w:val="27"/>
        </w:rPr>
        <w:t>6) каждый депутат Думы может голосовать только за одного кандидата на должность Главы Арамильского городского округа</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bCs/>
          <w:sz w:val="27"/>
          <w:szCs w:val="27"/>
        </w:rPr>
      </w:pPr>
      <w:r w:rsidRPr="00653555">
        <w:rPr>
          <w:rFonts w:ascii="Times New Roman" w:hAnsi="Times New Roman" w:cs="Times New Roman"/>
          <w:bCs/>
          <w:sz w:val="27"/>
          <w:szCs w:val="27"/>
        </w:rPr>
        <w:t>7) определение итогов голосования;</w:t>
      </w:r>
    </w:p>
    <w:p w:rsidR="00653555" w:rsidRPr="00653555" w:rsidRDefault="00653555" w:rsidP="00653555">
      <w:pPr>
        <w:autoSpaceDE w:val="0"/>
        <w:autoSpaceDN w:val="0"/>
        <w:adjustRightInd w:val="0"/>
        <w:spacing w:after="0" w:line="240" w:lineRule="auto"/>
        <w:ind w:firstLine="709"/>
        <w:jc w:val="both"/>
        <w:rPr>
          <w:rFonts w:ascii="Times New Roman" w:hAnsi="Times New Roman" w:cs="Times New Roman"/>
          <w:bCs/>
          <w:sz w:val="27"/>
          <w:szCs w:val="27"/>
        </w:rPr>
      </w:pPr>
      <w:r w:rsidRPr="00653555">
        <w:rPr>
          <w:rFonts w:ascii="Times New Roman" w:hAnsi="Times New Roman" w:cs="Times New Roman"/>
          <w:bCs/>
          <w:sz w:val="27"/>
          <w:szCs w:val="27"/>
        </w:rPr>
        <w:t xml:space="preserve">8) принятие решения Думы об избрании Главы </w:t>
      </w:r>
      <w:r w:rsidRPr="00653555">
        <w:rPr>
          <w:rFonts w:ascii="Times New Roman" w:hAnsi="Times New Roman" w:cs="Times New Roman"/>
          <w:sz w:val="27"/>
          <w:szCs w:val="27"/>
        </w:rPr>
        <w:t>Арамильского городского округа</w:t>
      </w:r>
      <w:r w:rsidRPr="00653555">
        <w:rPr>
          <w:rFonts w:ascii="Times New Roman" w:hAnsi="Times New Roman" w:cs="Times New Roman"/>
          <w:bCs/>
          <w:sz w:val="27"/>
          <w:szCs w:val="27"/>
        </w:rPr>
        <w:t xml:space="preserve"> по результатам открытого голосования.</w:t>
      </w:r>
      <w:r w:rsidRPr="00653555">
        <w:rPr>
          <w:rFonts w:ascii="Times New Roman" w:hAnsi="Times New Roman" w:cs="Times New Roman"/>
          <w:sz w:val="27"/>
          <w:szCs w:val="27"/>
        </w:rPr>
        <w:t>»;</w:t>
      </w:r>
    </w:p>
    <w:p w:rsidR="00FD3171" w:rsidRPr="007578B1" w:rsidRDefault="00653555" w:rsidP="00653555">
      <w:pPr>
        <w:pStyle w:val="ConsPlusNormal"/>
        <w:ind w:firstLine="540"/>
        <w:jc w:val="both"/>
        <w:rPr>
          <w:rFonts w:ascii="Times New Roman" w:hAnsi="Times New Roman" w:cs="Times New Roman"/>
          <w:sz w:val="24"/>
          <w:szCs w:val="24"/>
        </w:rPr>
      </w:pPr>
      <w:r w:rsidRPr="00653555">
        <w:rPr>
          <w:rFonts w:ascii="Times New Roman" w:eastAsia="Calibri" w:hAnsi="Times New Roman" w:cs="Times New Roman"/>
          <w:color w:val="000000"/>
          <w:sz w:val="27"/>
          <w:szCs w:val="27"/>
          <w:lang w:eastAsia="en-US"/>
        </w:rPr>
        <w:t>5. Решение Думы об избрании Главы Арамильского городского округа принимается на основании результатов голосования и подписывается председательствующим на заседании Думы</w:t>
      </w:r>
      <w:r w:rsidR="00FD3171" w:rsidRPr="007578B1">
        <w:rPr>
          <w:rFonts w:ascii="Times New Roman" w:hAnsi="Times New Roman" w:cs="Times New Roman"/>
          <w:sz w:val="24"/>
          <w:szCs w:val="24"/>
        </w:rPr>
        <w:t>.</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11692D">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 xml:space="preserve">Статья 6. </w:t>
      </w:r>
      <w:bookmarkStart w:id="4" w:name="_Hlk239421799"/>
      <w:r w:rsidR="0011692D" w:rsidRPr="0011692D">
        <w:rPr>
          <w:rFonts w:ascii="Times New Roman" w:hAnsi="Times New Roman" w:cs="Times New Roman"/>
          <w:sz w:val="24"/>
          <w:szCs w:val="24"/>
        </w:rPr>
        <w:t>Утратила силу. - Решение Думы Арамильского городского округа от</w:t>
      </w:r>
      <w:r w:rsidR="00510EF5">
        <w:rPr>
          <w:rFonts w:ascii="Times New Roman" w:hAnsi="Times New Roman" w:cs="Times New Roman"/>
          <w:sz w:val="24"/>
          <w:szCs w:val="24"/>
        </w:rPr>
        <w:t> </w:t>
      </w:r>
      <w:r w:rsidR="0011692D">
        <w:rPr>
          <w:rFonts w:ascii="Times New Roman" w:hAnsi="Times New Roman" w:cs="Times New Roman"/>
          <w:sz w:val="24"/>
          <w:szCs w:val="24"/>
        </w:rPr>
        <w:t>13</w:t>
      </w:r>
      <w:r w:rsidR="0011692D" w:rsidRPr="0011692D">
        <w:rPr>
          <w:rFonts w:ascii="Times New Roman" w:hAnsi="Times New Roman" w:cs="Times New Roman"/>
          <w:sz w:val="24"/>
          <w:szCs w:val="24"/>
        </w:rPr>
        <w:t>.</w:t>
      </w:r>
      <w:r w:rsidR="0011692D">
        <w:rPr>
          <w:rFonts w:ascii="Times New Roman" w:hAnsi="Times New Roman" w:cs="Times New Roman"/>
          <w:sz w:val="24"/>
          <w:szCs w:val="24"/>
        </w:rPr>
        <w:t>08</w:t>
      </w:r>
      <w:r w:rsidR="0011692D" w:rsidRPr="0011692D">
        <w:rPr>
          <w:rFonts w:ascii="Times New Roman" w:hAnsi="Times New Roman" w:cs="Times New Roman"/>
          <w:sz w:val="24"/>
          <w:szCs w:val="24"/>
        </w:rPr>
        <w:t>.202</w:t>
      </w:r>
      <w:r w:rsidR="0011692D">
        <w:rPr>
          <w:rFonts w:ascii="Times New Roman" w:hAnsi="Times New Roman" w:cs="Times New Roman"/>
          <w:sz w:val="24"/>
          <w:szCs w:val="24"/>
        </w:rPr>
        <w:t>6</w:t>
      </w:r>
      <w:r w:rsidR="0011692D" w:rsidRPr="0011692D">
        <w:rPr>
          <w:rFonts w:ascii="Times New Roman" w:hAnsi="Times New Roman" w:cs="Times New Roman"/>
          <w:sz w:val="24"/>
          <w:szCs w:val="24"/>
        </w:rPr>
        <w:t xml:space="preserve"> </w:t>
      </w:r>
      <w:r w:rsidR="0011692D">
        <w:rPr>
          <w:rFonts w:ascii="Times New Roman" w:hAnsi="Times New Roman" w:cs="Times New Roman"/>
          <w:sz w:val="24"/>
          <w:szCs w:val="24"/>
        </w:rPr>
        <w:t>№</w:t>
      </w:r>
      <w:r w:rsidR="0011692D" w:rsidRPr="0011692D">
        <w:rPr>
          <w:rFonts w:ascii="Times New Roman" w:hAnsi="Times New Roman" w:cs="Times New Roman"/>
          <w:sz w:val="24"/>
          <w:szCs w:val="24"/>
        </w:rPr>
        <w:t xml:space="preserve"> </w:t>
      </w:r>
      <w:r w:rsidR="0011692D">
        <w:rPr>
          <w:rFonts w:ascii="Times New Roman" w:hAnsi="Times New Roman" w:cs="Times New Roman"/>
          <w:sz w:val="24"/>
          <w:szCs w:val="24"/>
        </w:rPr>
        <w:t>69/4</w:t>
      </w:r>
      <w:r w:rsidR="0011692D" w:rsidRPr="0011692D">
        <w:rPr>
          <w:rFonts w:ascii="Times New Roman" w:hAnsi="Times New Roman" w:cs="Times New Roman"/>
          <w:sz w:val="24"/>
          <w:szCs w:val="24"/>
        </w:rPr>
        <w:t>.</w:t>
      </w:r>
    </w:p>
    <w:bookmarkEnd w:id="4"/>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 xml:space="preserve">Статья 7. </w:t>
      </w:r>
      <w:r w:rsidR="00B76C7A" w:rsidRPr="00B76C7A">
        <w:rPr>
          <w:rFonts w:ascii="Times New Roman" w:hAnsi="Times New Roman" w:cs="Times New Roman"/>
          <w:sz w:val="24"/>
          <w:szCs w:val="24"/>
        </w:rPr>
        <w:t>Утратила силу. - Решение Думы Арамильского городского округа от</w:t>
      </w:r>
      <w:r w:rsidR="00510EF5">
        <w:rPr>
          <w:rFonts w:ascii="Times New Roman" w:hAnsi="Times New Roman" w:cs="Times New Roman"/>
          <w:sz w:val="24"/>
          <w:szCs w:val="24"/>
        </w:rPr>
        <w:t> </w:t>
      </w:r>
      <w:r w:rsidR="00B76C7A" w:rsidRPr="00B76C7A">
        <w:rPr>
          <w:rFonts w:ascii="Times New Roman" w:hAnsi="Times New Roman" w:cs="Times New Roman"/>
          <w:sz w:val="24"/>
          <w:szCs w:val="24"/>
        </w:rPr>
        <w:t>13.08.2026 № 69/4.</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B76C7A">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 xml:space="preserve">Статья 8. </w:t>
      </w:r>
      <w:r w:rsidR="00B76C7A" w:rsidRPr="00B76C7A">
        <w:rPr>
          <w:rFonts w:ascii="Times New Roman" w:hAnsi="Times New Roman" w:cs="Times New Roman"/>
          <w:sz w:val="24"/>
          <w:szCs w:val="24"/>
        </w:rPr>
        <w:t>Утратила силу. - Решение Думы Арамильского городского округа от</w:t>
      </w:r>
      <w:r w:rsidR="00510EF5">
        <w:rPr>
          <w:rFonts w:ascii="Times New Roman" w:hAnsi="Times New Roman" w:cs="Times New Roman"/>
          <w:sz w:val="24"/>
          <w:szCs w:val="24"/>
        </w:rPr>
        <w:t> </w:t>
      </w:r>
      <w:r w:rsidR="00B76C7A" w:rsidRPr="00B76C7A">
        <w:rPr>
          <w:rFonts w:ascii="Times New Roman" w:hAnsi="Times New Roman" w:cs="Times New Roman"/>
          <w:sz w:val="24"/>
          <w:szCs w:val="24"/>
        </w:rPr>
        <w:t>13.08.2026 № 69/4.</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B76C7A">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 xml:space="preserve">Статья 9. </w:t>
      </w:r>
      <w:r w:rsidR="00B76C7A" w:rsidRPr="00B76C7A">
        <w:rPr>
          <w:rFonts w:ascii="Times New Roman" w:hAnsi="Times New Roman" w:cs="Times New Roman"/>
          <w:sz w:val="24"/>
          <w:szCs w:val="24"/>
        </w:rPr>
        <w:t>Утратила силу. - Решение Думы Арамильского городского округа от</w:t>
      </w:r>
      <w:r w:rsidR="00510EF5">
        <w:rPr>
          <w:rFonts w:ascii="Times New Roman" w:hAnsi="Times New Roman" w:cs="Times New Roman"/>
          <w:sz w:val="24"/>
          <w:szCs w:val="24"/>
        </w:rPr>
        <w:t> </w:t>
      </w:r>
      <w:r w:rsidR="00B76C7A" w:rsidRPr="00B76C7A">
        <w:rPr>
          <w:rFonts w:ascii="Times New Roman" w:hAnsi="Times New Roman" w:cs="Times New Roman"/>
          <w:sz w:val="24"/>
          <w:szCs w:val="24"/>
        </w:rPr>
        <w:t>13.08.2026 № 69/4.</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 xml:space="preserve">Статья 10. </w:t>
      </w:r>
      <w:r w:rsidR="00B76C7A" w:rsidRPr="00B76C7A">
        <w:rPr>
          <w:rFonts w:ascii="Times New Roman" w:hAnsi="Times New Roman" w:cs="Times New Roman"/>
          <w:sz w:val="24"/>
          <w:szCs w:val="24"/>
        </w:rPr>
        <w:t>Утратила силу. - Решение Думы Арамильского городского округа от</w:t>
      </w:r>
      <w:r w:rsidR="00510EF5">
        <w:rPr>
          <w:rFonts w:ascii="Times New Roman" w:hAnsi="Times New Roman" w:cs="Times New Roman"/>
          <w:sz w:val="24"/>
          <w:szCs w:val="24"/>
        </w:rPr>
        <w:t> </w:t>
      </w:r>
      <w:r w:rsidR="00B76C7A" w:rsidRPr="00B76C7A">
        <w:rPr>
          <w:rFonts w:ascii="Times New Roman" w:hAnsi="Times New Roman" w:cs="Times New Roman"/>
          <w:sz w:val="24"/>
          <w:szCs w:val="24"/>
        </w:rPr>
        <w:t>13.08.2026 № 69/4.</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5" w:name="P146"/>
      <w:bookmarkEnd w:id="5"/>
      <w:r w:rsidRPr="007578B1">
        <w:rPr>
          <w:rFonts w:ascii="Times New Roman" w:hAnsi="Times New Roman" w:cs="Times New Roman"/>
          <w:sz w:val="24"/>
          <w:szCs w:val="24"/>
        </w:rPr>
        <w:t xml:space="preserve">Статья 11. </w:t>
      </w:r>
      <w:r w:rsidR="00510EF5" w:rsidRPr="00510EF5">
        <w:rPr>
          <w:rFonts w:ascii="Times New Roman" w:hAnsi="Times New Roman" w:cs="Times New Roman"/>
          <w:sz w:val="24"/>
          <w:szCs w:val="24"/>
        </w:rPr>
        <w:t>Утратила силу. - Решение Думы Арамильского городского округа от</w:t>
      </w:r>
      <w:r w:rsidR="00510EF5">
        <w:rPr>
          <w:rFonts w:ascii="Times New Roman" w:hAnsi="Times New Roman" w:cs="Times New Roman"/>
          <w:sz w:val="24"/>
          <w:szCs w:val="24"/>
        </w:rPr>
        <w:t> </w:t>
      </w:r>
      <w:r w:rsidR="00510EF5" w:rsidRPr="00510EF5">
        <w:rPr>
          <w:rFonts w:ascii="Times New Roman" w:hAnsi="Times New Roman" w:cs="Times New Roman"/>
          <w:sz w:val="24"/>
          <w:szCs w:val="24"/>
        </w:rPr>
        <w:t>13.08.2026 № 69/4.</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 xml:space="preserve">Статья 12. </w:t>
      </w:r>
      <w:r w:rsidR="00510EF5" w:rsidRPr="00510EF5">
        <w:rPr>
          <w:rFonts w:ascii="Times New Roman" w:hAnsi="Times New Roman" w:cs="Times New Roman"/>
          <w:sz w:val="24"/>
          <w:szCs w:val="24"/>
        </w:rPr>
        <w:t xml:space="preserve">Утратила силу. - </w:t>
      </w:r>
      <w:bookmarkStart w:id="6" w:name="_Hlk239421972"/>
      <w:r w:rsidR="00510EF5" w:rsidRPr="00510EF5">
        <w:rPr>
          <w:rFonts w:ascii="Times New Roman" w:hAnsi="Times New Roman" w:cs="Times New Roman"/>
          <w:sz w:val="24"/>
          <w:szCs w:val="24"/>
        </w:rPr>
        <w:t>Решение Думы Арамильского городского округа от</w:t>
      </w:r>
      <w:r w:rsidR="00510EF5">
        <w:rPr>
          <w:rFonts w:ascii="Times New Roman" w:hAnsi="Times New Roman" w:cs="Times New Roman"/>
          <w:sz w:val="24"/>
          <w:szCs w:val="24"/>
        </w:rPr>
        <w:t> </w:t>
      </w:r>
      <w:r w:rsidR="00510EF5" w:rsidRPr="00510EF5">
        <w:rPr>
          <w:rFonts w:ascii="Times New Roman" w:hAnsi="Times New Roman" w:cs="Times New Roman"/>
          <w:sz w:val="24"/>
          <w:szCs w:val="24"/>
        </w:rPr>
        <w:t>13.08.2026 № 69/4.</w:t>
      </w:r>
      <w:bookmarkEnd w:id="6"/>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3. ПРЕДСЕДАТЕЛЬ ДУМЫ АРАМИЛЬСКОГО ГОРОДСКОГО ОКРУГА,</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ЗАМЕСТИТЕЛЬ ПРЕДСЕДАТЕЛЯ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13. Статус и полномочия председателя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Председателю Думы городского округа обеспечиваются условия для беспрепятственного осуществления своих полномочий. Председатель Думы Арамильского городского округа осуществляет свои полномочия, как правило, на постоянной основе.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Срок полномочий председателя Думы городского округа устанавливается </w:t>
      </w:r>
      <w:hyperlink r:id="rId16">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Полномочия председателя Думы городского округа начинаются со дня его избрания и прекращаются со дня начала работы выборного органа местного самоуправления нового созыва.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Гарантии осуществления полномочий председателя Думы городского округа устанавливаются Уставом в соответствии с федеральными законами и законами Свердловской области.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Председатель Думы городского округа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Председатель Думы Арамильского городского округа осуществляет следующие полномочия: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организует работу Думы городского округа, аппарата Думы, координирует деятельность постоянных и временных комиссий, рабочих групп, дает поручения по вопросам их ведения;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подписывает решения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издает распоряжения по вопросам организации деятельности Думы городского округа и по вопросам организации работы аппарата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представляет Думу городского округа в отношениях с населением муниципального образования,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обеспечивает взаимодействие Думы городского округа с органами местного самоуправления других муниципальных образований;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осуществляет прием граждан;</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информирует население муниципального образования о деятельности Думы городского округа в форме отчета ежегодно не позднее 01 ноября текущего года посредством встреч с избирателями и через средства массовой информации;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8) представляет для обсуждения проект сметы расходов Думы на предстоящий финансовый </w:t>
      </w:r>
      <w:r w:rsidRPr="007578B1">
        <w:rPr>
          <w:rFonts w:ascii="Times New Roman" w:hAnsi="Times New Roman" w:cs="Times New Roman"/>
          <w:sz w:val="24"/>
          <w:szCs w:val="24"/>
        </w:rPr>
        <w:lastRenderedPageBreak/>
        <w:t>год и ежегодно отчитывается о ее выполнении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осуществляет иные полномочия в соответствии с настоящим Уставом.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Председатель Думы городского округа не вправе: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В период отсутствия председателя Думы его полномочия исполняет заместитель председателя, а в случае отсутствия заместителя председателя Думы полномочия председателя исполняет другой депутат по распоряжению председателя Думы.</w:t>
      </w: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14. Заместитель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Заместитель председателя Думы выполняет поручения Председателя, а в случае отсутствия Председателя исполняет его полномочия.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15. Общие положения о выборах председателя Думы,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bookmarkStart w:id="7" w:name="P208"/>
      <w:bookmarkEnd w:id="7"/>
      <w:r w:rsidRPr="007578B1">
        <w:rPr>
          <w:rFonts w:ascii="Times New Roman" w:hAnsi="Times New Roman" w:cs="Times New Roman"/>
          <w:sz w:val="24"/>
          <w:szCs w:val="24"/>
        </w:rPr>
        <w:t>1. Избрание председателя Думы и его заместителя происходит в следующих случаях:</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после избрания состава Думы очередного созыва;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после избрания всего состава Думы в случае роспуска Думы в соответствии с законодательством Российской Федерации и Свердловской области (</w:t>
      </w:r>
      <w:hyperlink r:id="rId17">
        <w:r w:rsidRPr="007578B1">
          <w:rPr>
            <w:rFonts w:ascii="Times New Roman" w:hAnsi="Times New Roman" w:cs="Times New Roman"/>
            <w:sz w:val="24"/>
            <w:szCs w:val="24"/>
          </w:rPr>
          <w:t>п. 4 ст. 23</w:t>
        </w:r>
      </w:hyperlink>
      <w:r w:rsidRPr="007578B1">
        <w:rPr>
          <w:rFonts w:ascii="Times New Roman" w:hAnsi="Times New Roman" w:cs="Times New Roman"/>
          <w:sz w:val="24"/>
          <w:szCs w:val="24"/>
        </w:rPr>
        <w:t xml:space="preserve"> Устава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после образования соответствующих вакансий в период между выборами в Думу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Председатель Думы избирается из состава Думы тайным голосованием на срок полномочий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Заместитель председателя избирается из состава Думы тайным голосованием на срок полномочий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lastRenderedPageBreak/>
        <w:t>Статья 16. Порядок проведения заседания Думы по выборам председателя, заместителя председателя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Выборы председателя Думы и заместителя председателя Думы проводятся на заседании Думы Арамильского городского округа в соответствии с </w:t>
      </w:r>
      <w:hyperlink r:id="rId18">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Арамильского городского округа и настоящим Регламентом.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Вопросы, связанные с избранием председателя Думы, рассматриваются в следующем порядке: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определение председательствующего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выборы секретариата заседания;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выдвижение кандидатур на должность председателя и их обсуждение;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определение кандидатур на должность председателя, по которым будет происходить голосование;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избрание счетной комиссии по выборам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утверждение бюллетеня для голосования по выборам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голосование по кандидатурам на должность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определение итогов голосования по выборам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в случае необходимости проведение второго тура голосования в порядке, определенном Регламентом.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Вопросы, связанные с избранием заместителя председателя Думы, рассматриваются в порядке, определенном для избрания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17. Председательствующий на заседании Думы по выборам председателя, заместителя председателя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На заседании Думы, на котором проводятся выборы председателя вновь сформированного состава Думы, председательствует старейший по возрасту депутат Думы. При его отсутствии на заседании или отказе председательствовать на указанном заседании председательствует следующий по возрасту депутат.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На заседании Думы, на котором выборы председателя Думы проводятся в случае досрочного прекращения его полномочий, председательствует заместитель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На заседании Думы, на котором проводятся выборы заместителя председателя Думы, председательствует председатель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18. Процедура избрания председателя Думы,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Кандидатуры на должность председателя Думы, заместителя председателя Думы выдвигаются из числа депутатов Думы Арамильского городского округа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Кандидатов на должность председателя Думы, заместителя председателя Думы вправе предлагать как отдельные депутаты, так и постоянные комиссии и объединения депутатов. Правом выдвижения кандидатом на должность председателя и заместителя председателя Думы обладает каждый депутат Думы (самовыдвижение). Председатель Думы имеет право выдвинуть на должность заместителя председателя Думы кандидатов, не предложенных депутатами Думы, комиссиями и объединениями. Число выдвинутых кандидатов не может быть ограничено.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Обсуждение кандидатур на должность председателя Думы, заместителя председателя Думы проводится по каждому из кандидатов, давших согласие баллотироваться на должность председателя и заместителя председателя Думы, в порядке выдвижения или представления. В ходе обсуждения кандидаты выступают и отвечают на вопросы депутатов. Время выступления и ответов на вопросы для каждого кандидата не более 30 минут.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Каждый депутат Думы вправе задавать вопросы кандидатам, высказывать свое мнение о кандидатах, агитировать "за" и "против" кандидатов.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5. Депутат Думы, выдвинутый на должность председателя Думы или его заместителя, в любое время до начала процедуры голосования может взять самоотвод. Самоотвод принимается </w:t>
      </w:r>
      <w:r w:rsidRPr="007578B1">
        <w:rPr>
          <w:rFonts w:ascii="Times New Roman" w:hAnsi="Times New Roman" w:cs="Times New Roman"/>
          <w:sz w:val="24"/>
          <w:szCs w:val="24"/>
        </w:rPr>
        <w:lastRenderedPageBreak/>
        <w:t>без голосования.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Обсуждение кандидатур прекращается по решению Думы, принятому большинством голосов от числа депутатов, присутствующих на заседании. В обсуждении каждый депутат имеет право одного выступления не более 10 минут.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Дума утверждает все кандидатуры, выдвинутые для избрания на должность председателя Думы или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8" w:name="P246"/>
      <w:bookmarkEnd w:id="8"/>
      <w:r w:rsidRPr="007578B1">
        <w:rPr>
          <w:rFonts w:ascii="Times New Roman" w:hAnsi="Times New Roman" w:cs="Times New Roman"/>
          <w:sz w:val="24"/>
          <w:szCs w:val="24"/>
        </w:rPr>
        <w:t>Статья 19. Бюллетень для тайного голосования по кандидатурам на должность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 бюллетень для тайного голосования вносятся все кандидаты, выдвинутые на должность председателя Думы, за исключением взявших самоотвод.</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Бюллетень изготавливается под наблюдением представителей счетной комиссии, в определенном комиссией количестве.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Бюллетень содержит фамилии, имена и отчества кандидатов. Фамилии кандидатов располагаются в алфавитном порядке. Справа, напротив данных о кандидатах, помещается пустой квадрат.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Текст размещается только на одной стороне бюллетеня.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Форма бюллетеня утверждается решением Думы, большинством голосов от числа депутатов, присутствующих на заседании.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20. Заполнение бюллетеня для тайного голосования по выборам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Каждому депутату Думы выдается один бюллетень для тайного голосования. Бюллетени выдаются депутатам членами счетной комиссии в соответствии со списком депутатов, присутствующих на заседании.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Депутаты заполняют бюллетени в кабине или специально отведенном месте, где не допускается присутствие других лиц.</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 бюллетене депутат ставит любой знак в пустом квадрате напротив фамилии кандидата, за которого он голосует.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Если депутат считает, что допустил ошибку при заполнении бюллетеня, он вправе обратиться к председателю счетной комиссии с просьбой выдать ему новый бюллетень вместо испорченного. В этом случае председатель комиссии обязан выдать депутату бюллетень, сделав отметку в протоколе счетной комиссии. Испорченный бюллетень уничтожается членами счетной комиссии в присутствии депутата, обратившегося за заменой бюллетеня.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9" w:name="P261"/>
      <w:bookmarkEnd w:id="9"/>
      <w:r w:rsidRPr="007578B1">
        <w:rPr>
          <w:rFonts w:ascii="Times New Roman" w:hAnsi="Times New Roman" w:cs="Times New Roman"/>
          <w:sz w:val="24"/>
          <w:szCs w:val="24"/>
        </w:rPr>
        <w:t>Статья 21. Порядок тайного голосования по кандидатурам на должность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Каждый депутат Думы может голосовать только за одного кандидата на должность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bookmarkStart w:id="10" w:name="P264"/>
      <w:bookmarkEnd w:id="10"/>
      <w:r w:rsidRPr="007578B1">
        <w:rPr>
          <w:rFonts w:ascii="Times New Roman" w:hAnsi="Times New Roman" w:cs="Times New Roman"/>
          <w:sz w:val="24"/>
          <w:szCs w:val="24"/>
        </w:rPr>
        <w:t>2. В случае, если на должность председателя Думы баллотировалось более 2 кандидатов и ни один из них не набрал необходимого для избрания числа голосов, Дума принимает решение о проведении повторного голосования по двум кандидатурам, получившим наибольшее число голосов.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3. В случае, если на должность председателя Думы баллотировалось не более 2 кандидатов и ни один из них не набрал необходимого для избрания большинства голосов, либо повторное голосование, предусмотренное </w:t>
      </w:r>
      <w:hyperlink w:anchor="P264">
        <w:r w:rsidRPr="007578B1">
          <w:rPr>
            <w:rFonts w:ascii="Times New Roman" w:hAnsi="Times New Roman" w:cs="Times New Roman"/>
            <w:sz w:val="24"/>
            <w:szCs w:val="24"/>
          </w:rPr>
          <w:t>пунктом 2</w:t>
        </w:r>
      </w:hyperlink>
      <w:r w:rsidRPr="007578B1">
        <w:rPr>
          <w:rFonts w:ascii="Times New Roman" w:hAnsi="Times New Roman" w:cs="Times New Roman"/>
          <w:sz w:val="24"/>
          <w:szCs w:val="24"/>
        </w:rPr>
        <w:t xml:space="preserve"> настоящей статьи, не позволило определить избранного председателя Думы, Дума принимает решение о проведении повторных выборов.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При проведении повторных выборов председателя Думы допускается выдвижение на эту должность кандидатов, которые выдвигались ранее.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Количество повторных выборов председателя Думы не ограничено.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6. Время, место и порядок проведения голосования устанавливаются счетной комиссией на основе настоящего Регламента и объясняются председателем счетной комиссии.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22. Порядок голосования по кандидатурам на должность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Выборы заместителя председателя Думы проводятся после выборов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При организации выборов заместителя председателя Думы действуют правила, установленные </w:t>
      </w:r>
      <w:hyperlink w:anchor="P246">
        <w:r w:rsidRPr="007578B1">
          <w:rPr>
            <w:rFonts w:ascii="Times New Roman" w:hAnsi="Times New Roman" w:cs="Times New Roman"/>
            <w:sz w:val="24"/>
            <w:szCs w:val="24"/>
          </w:rPr>
          <w:t>статьями 19</w:t>
        </w:r>
      </w:hyperlink>
      <w:r w:rsidRPr="007578B1">
        <w:rPr>
          <w:rFonts w:ascii="Times New Roman" w:hAnsi="Times New Roman" w:cs="Times New Roman"/>
          <w:sz w:val="24"/>
          <w:szCs w:val="24"/>
        </w:rPr>
        <w:t xml:space="preserve"> - </w:t>
      </w:r>
      <w:hyperlink w:anchor="P261">
        <w:r w:rsidRPr="007578B1">
          <w:rPr>
            <w:rFonts w:ascii="Times New Roman" w:hAnsi="Times New Roman" w:cs="Times New Roman"/>
            <w:sz w:val="24"/>
            <w:szCs w:val="24"/>
          </w:rPr>
          <w:t>21</w:t>
        </w:r>
      </w:hyperlink>
      <w:r w:rsidRPr="007578B1">
        <w:rPr>
          <w:rFonts w:ascii="Times New Roman" w:hAnsi="Times New Roman" w:cs="Times New Roman"/>
          <w:sz w:val="24"/>
          <w:szCs w:val="24"/>
        </w:rPr>
        <w:t xml:space="preserve"> настоящего Регламента для выборов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23. Признание бюллетеней для тайного голосования по выборам председателя Думы или его заместителя недействительными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Недействительными считаются бюллетени для тайного голосования по выборам председателя Думы или его заместителя, по которым невозможно установить волеизъявление голосующего.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 случае возникновения сомнений о недействительности бюллетеня счетная комиссия решает вопрос голосованием, указывая причины признания его недействительным на оборотной стороне бюллетеня и подтверждая запись подписями членов комиссии.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24. Протокол счетной комиссии об итогах тайного голосования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Протоколы счетной комиссии об итогах тайного голосования по выборам председателя Думы или его заместителя должны содержать:</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заглавие: "Протокол счетной комиссии об итогах тайного голосования в первом (втором) туре выборов председателя (заместителя председателя)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фамилии, имена и отчества членов счетной комиссии, присутствующих при составлении протокола;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строки протокола: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строка 1: число изготовленных бюллетеней;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строка 2: число выданных бюллетеней;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строка 3: число бюллетеней, выданных взамен испорченных;</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строка 4: число оставшихся и погашенных бюллетеней;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строка 5: число бюллетеней, обнаруженных в ящиках для голосования;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строка 6: число действительных бюллетеней;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строка 7: число бюллетеней, признанных недействительными на основании </w:t>
      </w:r>
      <w:hyperlink w:anchor="P208">
        <w:r w:rsidRPr="007578B1">
          <w:rPr>
            <w:rFonts w:ascii="Times New Roman" w:hAnsi="Times New Roman" w:cs="Times New Roman"/>
            <w:sz w:val="24"/>
            <w:szCs w:val="24"/>
          </w:rPr>
          <w:t>п. 1 ст. 15</w:t>
        </w:r>
      </w:hyperlink>
      <w:r w:rsidRPr="007578B1">
        <w:rPr>
          <w:rFonts w:ascii="Times New Roman" w:hAnsi="Times New Roman" w:cs="Times New Roman"/>
          <w:sz w:val="24"/>
          <w:szCs w:val="24"/>
        </w:rPr>
        <w:t xml:space="preserve"> настоящего Регламента;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фамилии, имена и отчества кандидатов на должность председателя (заместителя председателя) Думы, внесенных в бюллетени;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число голосов депутатов Думы, поданных за каждого из кандидатов на должность председателя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Протоколы счетной комиссии утверждаются большинством голосов от числа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25. Определение результатов голосования по кандидатурам на должность председателя Думы или его заместителя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Депутат Думы Арамильского городского округа считается избранным председателем Думы Арамильского городского округа или его заместителем, если за него проголосовало более половины от числа избранных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Об избрании председателя Думы или его заместителя принимается Решение Думы. Итоги голосования, в результате которого ни один из кандидатов на должность председателя Думы или заместителя председателя Думы не набрал требуемого для избрания числа голосов, оформляются </w:t>
      </w:r>
      <w:r w:rsidRPr="007578B1">
        <w:rPr>
          <w:rFonts w:ascii="Times New Roman" w:hAnsi="Times New Roman" w:cs="Times New Roman"/>
          <w:sz w:val="24"/>
          <w:szCs w:val="24"/>
        </w:rPr>
        <w:lastRenderedPageBreak/>
        <w:t>протокольной записью.</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11" w:name="P302"/>
      <w:bookmarkEnd w:id="11"/>
      <w:r w:rsidRPr="007578B1">
        <w:rPr>
          <w:rFonts w:ascii="Times New Roman" w:hAnsi="Times New Roman" w:cs="Times New Roman"/>
          <w:sz w:val="24"/>
          <w:szCs w:val="24"/>
        </w:rPr>
        <w:t>Статья 26. Основания досрочного прекращения полномочий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Полномочия председателя Думы в соответствии с федеральными законами и законами Свердловской области законодательством прекращаются досрочно в случае: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смерти;</w:t>
      </w:r>
    </w:p>
    <w:p w:rsidR="00FD3171" w:rsidRPr="007578B1" w:rsidRDefault="00FD3171" w:rsidP="00E55D76">
      <w:pPr>
        <w:pStyle w:val="ConsPlusNormal"/>
        <w:ind w:firstLine="540"/>
        <w:jc w:val="both"/>
        <w:rPr>
          <w:rFonts w:ascii="Times New Roman" w:hAnsi="Times New Roman" w:cs="Times New Roman"/>
          <w:sz w:val="24"/>
          <w:szCs w:val="24"/>
        </w:rPr>
      </w:pPr>
      <w:bookmarkStart w:id="12" w:name="P306"/>
      <w:bookmarkEnd w:id="12"/>
      <w:r w:rsidRPr="007578B1">
        <w:rPr>
          <w:rFonts w:ascii="Times New Roman" w:hAnsi="Times New Roman" w:cs="Times New Roman"/>
          <w:sz w:val="24"/>
          <w:szCs w:val="24"/>
        </w:rPr>
        <w:t>2) отставки по собственному желанию;</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2.1) освобождение от должности по Решению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2.1 введен </w:t>
      </w:r>
      <w:hyperlink r:id="rId19">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признания судом недееспособным или ограниченно дееспособным;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признания судом безвестно отсутствующим или объявление умершим;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вступления в отношении его в законную силу обвинительного приговора суда;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выезда за пределы Российской Федерации на постоянное место жительства;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отзыва избирателями;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досрочного прекращения полномочий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11) в иных случаях, установленных федеральным и областным законодательством.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Решение о досрочном прекращении полномочий председателя Думы принимается большинством голосов от установленной численности депутатов Думы городского округа в течение одного месяца со дня выявления обстоятельств, влекущих возможность досрочного прекращения полномочий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27. Исполнение обязанностей председателя Думы в случае досрочного прекращения его полномочий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 случае досрочного прекращения полномочий председателя Думы его полномочия, до выборов нового председателя Думы, исполняет его заместитель.</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Заседание Думы, на котором рассматривается вопрос о возложении полномочий председателя Думы, ведет старейший по возрасту депутат.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 случае досрочного прекращения полномочий заместителя председателя Думы обязанности заместителя председателя Думы выполняет председатель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28. Основания досрочного прекращения полномочий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Основаниями досрочного прекращения полномочий заместителя председателя Думы являются: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личное заявление в письменной форме о добровольном сложении полномочий;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неоднократное неисполнение поручений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3) прекращение его полномочий как депутата по основаниям, указанным в </w:t>
      </w:r>
      <w:hyperlink w:anchor="P302">
        <w:r w:rsidRPr="007578B1">
          <w:rPr>
            <w:rFonts w:ascii="Times New Roman" w:hAnsi="Times New Roman" w:cs="Times New Roman"/>
            <w:sz w:val="24"/>
            <w:szCs w:val="24"/>
          </w:rPr>
          <w:t>ст. 26</w:t>
        </w:r>
      </w:hyperlink>
      <w:r w:rsidRPr="007578B1">
        <w:rPr>
          <w:rFonts w:ascii="Times New Roman" w:hAnsi="Times New Roman" w:cs="Times New Roman"/>
          <w:sz w:val="24"/>
          <w:szCs w:val="24"/>
        </w:rPr>
        <w:t xml:space="preserve"> настоящего Регламента.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Решение о досрочном прекращении полномочий заместителя председателя Думы </w:t>
      </w:r>
      <w:r w:rsidRPr="007578B1">
        <w:rPr>
          <w:rFonts w:ascii="Times New Roman" w:hAnsi="Times New Roman" w:cs="Times New Roman"/>
          <w:sz w:val="24"/>
          <w:szCs w:val="24"/>
        </w:rPr>
        <w:lastRenderedPageBreak/>
        <w:t>принимается большинством голосов от установленной численности депутатов Думы городского округа в течение одного месяца со дня выявления обстоятельств, влекущих возможность досрочного прекращения полномочий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29. Добровольное сложение полномочий председателя Думы или его заместителя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Заявление председателя Думы о добровольном сложении полномочий подписывается собственноручно председателем и направляется в Думу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Заявление заместителя председателя Думы о добровольном сложении полномочий подписывается собственноручно заместителем председателя Думы и направляется председателю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30. Освобождение от должности председателя Думы Арамильского городского округа и его заместителя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Председатель Думы может быть освобожден от должности путем тайного голосования. Вопрос об освобождении от должности председателя Думы рассматривается Думой по требованию группы депутатов, составляющих не менее 1/3 (одной третьей) от установленной численности депутатов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Вопрос об освобождении заместителя председателя Думы от должности рассматривается Думой по предложению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Предложения об освобождении от должности председателя Думы или заместителя председателя Думы оформляется в письменном виде, подписывается инициаторами рассмотрения данного вопроса и направляется в Думу. При внесении вопроса об отзыве председателя Думы и заместителя председателя Думы должны быть изложены мотивы освобождения от должности.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При рассмотрении вопроса об освобождении от должности председателя Думы или заместителя председателя Думы учитываются характер коррупционного правонарушения, его тяжесть, обстоятельства, при которых оно совершено, соблюдение 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им своих должностных обязанностей.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Председатель Думы подлежит освобождению от должности в случаях:</w:t>
      </w:r>
    </w:p>
    <w:p w:rsidR="00FD3171" w:rsidRPr="007578B1" w:rsidRDefault="00FD3171" w:rsidP="00E55D76">
      <w:pPr>
        <w:pStyle w:val="ConsPlusNormal"/>
        <w:ind w:firstLine="540"/>
        <w:jc w:val="both"/>
        <w:rPr>
          <w:rFonts w:ascii="Times New Roman" w:hAnsi="Times New Roman" w:cs="Times New Roman"/>
          <w:sz w:val="24"/>
          <w:szCs w:val="24"/>
        </w:rPr>
      </w:pPr>
      <w:bookmarkStart w:id="13" w:name="P346"/>
      <w:bookmarkEnd w:id="13"/>
      <w:r w:rsidRPr="007578B1">
        <w:rPr>
          <w:rFonts w:ascii="Times New Roman" w:hAnsi="Times New Roman" w:cs="Times New Roman"/>
          <w:sz w:val="24"/>
          <w:szCs w:val="24"/>
        </w:rPr>
        <w:t>1) неосуществления своих полномочий более 3 (трех) месяцев без уважительных причин, неоднократного и грубого нарушения настоящего Регламента и трудовых обязанностей: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невыход на работу без уважительных причин, т.е. отсутствие на работе в течение всего рабочего дня;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20">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нахождение без уважительных причин более четырех часов подряд в течение рабочего дня вне пределов рабочего места;</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21">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появление на работе в состоянии алкогольного, наркотического или иного токсического опьянения;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22">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принятие необоснованного решения, повлекшего за собой нарушения сохранности имущества, его неправомерное использование или иной ущерб имуществу представительного органа как юридического лица;</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23">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непредставления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3) непринятия мер по предотвращению и (или) урегулированию конфликта интересов, стороной которого он является;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участия на платной основе в деятельности органа управления коммерческой организации, за исключением случаев, установленных федеральным законом;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осуществления предпринимательской деятельности;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вхождения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несоблюдение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5. Решение об освобождении от должности председателя Думы и заместителя председателя Думы принимается не менее чем 2/3 (двумя третями) голосов от установленной численности депутатов </w:t>
      </w:r>
      <w:proofErr w:type="spellStart"/>
      <w:r w:rsidRPr="007578B1">
        <w:rPr>
          <w:rFonts w:ascii="Times New Roman" w:hAnsi="Times New Roman" w:cs="Times New Roman"/>
          <w:sz w:val="24"/>
          <w:szCs w:val="24"/>
        </w:rPr>
        <w:t>депутатов</w:t>
      </w:r>
      <w:proofErr w:type="spellEnd"/>
      <w:r w:rsidRPr="007578B1">
        <w:rPr>
          <w:rFonts w:ascii="Times New Roman" w:hAnsi="Times New Roman" w:cs="Times New Roman"/>
          <w:sz w:val="24"/>
          <w:szCs w:val="24"/>
        </w:rPr>
        <w:t xml:space="preserve"> Думы городского округа, не позднее одного месяца со дня получения результатов проверки, за исключением периода временной нетрудоспособности, пребывания в отпуске, других случаев неисполнения должностных обязанностей по уважительным причинам, а также периода проведения соответствующей проверки в отношении председателя Думы и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Решение о принимается в том же порядке, в котором производилось избрание председателя Думы или заместителя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Для подтверждения оснований по нарушениям, изложенным в </w:t>
      </w:r>
      <w:hyperlink w:anchor="P346">
        <w:r w:rsidRPr="007578B1">
          <w:rPr>
            <w:rFonts w:ascii="Times New Roman" w:hAnsi="Times New Roman" w:cs="Times New Roman"/>
            <w:sz w:val="24"/>
            <w:szCs w:val="24"/>
          </w:rPr>
          <w:t>подпункте 1 пункта 4</w:t>
        </w:r>
      </w:hyperlink>
      <w:r w:rsidRPr="007578B1">
        <w:rPr>
          <w:rFonts w:ascii="Times New Roman" w:hAnsi="Times New Roman" w:cs="Times New Roman"/>
          <w:sz w:val="24"/>
          <w:szCs w:val="24"/>
        </w:rPr>
        <w:t xml:space="preserve"> настоящей статьи, в соответствии со </w:t>
      </w:r>
      <w:hyperlink w:anchor="P537">
        <w:r w:rsidRPr="007578B1">
          <w:rPr>
            <w:rFonts w:ascii="Times New Roman" w:hAnsi="Times New Roman" w:cs="Times New Roman"/>
            <w:sz w:val="24"/>
            <w:szCs w:val="24"/>
          </w:rPr>
          <w:t>статьей 42</w:t>
        </w:r>
      </w:hyperlink>
      <w:r w:rsidRPr="007578B1">
        <w:rPr>
          <w:rFonts w:ascii="Times New Roman" w:hAnsi="Times New Roman" w:cs="Times New Roman"/>
          <w:sz w:val="24"/>
          <w:szCs w:val="24"/>
        </w:rPr>
        <w:t xml:space="preserve"> настоящего Регламента создается временная комиссия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24">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После предоставления отчета временной комиссии в Думу по итогам проверки, председателю Думы (его заместителю) предоставляется возможность внесения в Думу письменного объяснения по поводу вменяемых ему нарушений. На заседании Думы, при рассмотрении вопроса об освобождении от должности прежде, чем начнется голосование по вопросу его освобождения от должности, председателю Думы (его заместителю) предоставляется слово.</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25">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5.1. Решение Думы об освобождении от должности Председателя Думы (его заместителя) подписывается председательствующим и не является основанием для досрочного прекращения полномочий депутата. Прекращение полномочий Председателя Думы (его заместителя) наступает со дня вступления в силу Решения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 5.1 введен </w:t>
      </w:r>
      <w:hyperlink r:id="rId26">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5.2. В случае, если в результате рассмотрения вопроса об освобождении от должности Председателя Думы (его заместителя) решение не было принято, вновь данный вопрос может быть внесен в повестку заседания Думы не ранее чем через 30 (тридцать) дней.</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 5.2 введен </w:t>
      </w:r>
      <w:hyperlink r:id="rId27">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5.3. В случае, если в результате рассмотрения вопроса об освобождении от должности Председателя Думы (его заместителя), по основанию, предусмотренному </w:t>
      </w:r>
      <w:hyperlink w:anchor="P306">
        <w:r w:rsidRPr="007578B1">
          <w:rPr>
            <w:rFonts w:ascii="Times New Roman" w:hAnsi="Times New Roman" w:cs="Times New Roman"/>
            <w:sz w:val="24"/>
            <w:szCs w:val="24"/>
          </w:rPr>
          <w:t>подпунктом 2 пункта 1 статьи 26</w:t>
        </w:r>
      </w:hyperlink>
      <w:r w:rsidRPr="007578B1">
        <w:rPr>
          <w:rFonts w:ascii="Times New Roman" w:hAnsi="Times New Roman" w:cs="Times New Roman"/>
          <w:sz w:val="24"/>
          <w:szCs w:val="24"/>
        </w:rPr>
        <w:t>, решение не было принято, Председатель Думы (его заместитель) вправе прекратить исполнение должностных обязанностей по истечении 14 (четырнадцать) календарных дней со дня подачи заявления либо отозвать свое заявление.</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 5.3 введен </w:t>
      </w:r>
      <w:hyperlink r:id="rId28">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Вопрос об освобождении председателя Думы не может быть поставлен по предложению группы депутатов в течение полугода после его избрания и в течение полугода до истечения срока полномочий.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7. В случае освобождения председателя Думы выборы нового председателя проводятся не </w:t>
      </w:r>
      <w:r w:rsidRPr="007578B1">
        <w:rPr>
          <w:rFonts w:ascii="Times New Roman" w:hAnsi="Times New Roman" w:cs="Times New Roman"/>
          <w:sz w:val="24"/>
          <w:szCs w:val="24"/>
        </w:rPr>
        <w:lastRenderedPageBreak/>
        <w:t>позднее чем через 14 (четырнадцать) рабочих дней после принятия Решения об освобождении председателя от должности.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4. ПОРЯДОК РАССМОТРЕНИЯ КАНДИДАТУР И НАЗНАЧЕНИЯ</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НА ДОЛЖНОСТЬ ПРЕДСЕДАТЕЛЯ КОНТРОЛЬНО-СЧЕТНОЙ ПАЛАТЫ</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14" w:name="P382"/>
      <w:bookmarkEnd w:id="14"/>
      <w:r w:rsidRPr="007578B1">
        <w:rPr>
          <w:rFonts w:ascii="Times New Roman" w:hAnsi="Times New Roman" w:cs="Times New Roman"/>
          <w:sz w:val="24"/>
          <w:szCs w:val="24"/>
        </w:rPr>
        <w:t>Статья 31. Порядок рассмотрения вопроса о назначении на муниципальную должность и освобождении от муниципальной должности председателя Контрольно-счетной палаты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Начало процедуры по назначению на должность Председателя контрольно-счетной палаты оформляется распоряжением председателя Думы, которое в течение 1 (рабочего) дня направляется депутатам Думы и Главе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Распоряжение издается в случаях:</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истечения срока полномочий Председателя контрольно-счетной палаты;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досрочного прекращения полномочий Председателя контрольно-счетной палаты;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непринятия Думой решения об избрании председателя контрольно-счетной палаты из числа кандидатур, представленных в Думу.</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Предложения о кандидатурах на должность председателя контрольно-счетной палаты в течение 10 рабочих дней с момента начала процедуры вносятся в Думу субъектами выдвижения не более одной кандидатуры: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председателем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депутатами Думы - не менее одной трети от установленного численности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Главой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комиссией Думы городского округа.</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4 введен </w:t>
      </w:r>
      <w:hyperlink r:id="rId29">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08.06.2023 N 33/6)</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Предложения кандидатур на должность председателя контрольно-счетной палаты оформляются субъектами выдвижения в письменной виде, направляются в аппарат Думы с указанием следующих сведений о кандидатуре на должность: фамилия, имя, отчество, гражданство, дата рождения, образование, основное место работы или службы, занимаемая должность, сведения о трудовой (служебной) деятельности, контактный телефон, адрес электронной почты.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Кандидат на должность председателя Контрольно-счетной палаты представляет в Думу в течение 2 рабочих дней с момента регистрации в Думе предложения о выдвижении на должность председателя контрольно-счетной палаты: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письменное заявление о согласии выдвижения своей кандидатуры на должность председателя Контрольно-счетной палаты;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копию второй и третьей страниц паспорта гражданина Российской Федерации (иного документа, заменяющего паспорт гражданина Российской Федерации). Оригинал паспорта (иного документа, заменяющего паспорт гражданина Российской Федерации) представляется гражданином в день проведения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копию документа (документов) об образовании гражданина;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копию трудовой книжки или иные документы, подтверждающие трудовую (служебную) деятельность гражданина, заверенные кадровой службой, либо руководителем организации;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справку о наличии (отсутствии) судимости и (или) факта уголовного преследования либо прекращения уголовного преследования по реабилитирующим основаниям, выданная в порядке, установленном законодательством Российской Федерации;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заявление о согласии гражданина на обработку его персональных данных.</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Прием документов, указанных в настоящем пункте, осуществляется аппаратом Думы при наличии оригиналов документов.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4. После регистрации в аппарате Думы предложения о кандидатурах на должность </w:t>
      </w:r>
      <w:r w:rsidRPr="007578B1">
        <w:rPr>
          <w:rFonts w:ascii="Times New Roman" w:hAnsi="Times New Roman" w:cs="Times New Roman"/>
          <w:sz w:val="24"/>
          <w:szCs w:val="24"/>
        </w:rPr>
        <w:lastRenderedPageBreak/>
        <w:t>председателя контрольно-счетной палаты председатель Думы в течение 3 (трех) рабочих дней направляет поступившие предложения по всем кандидатурам в комиссию Думы по бюджету и экономической политике, которая в течение 5 (пяти) рабочих дней на заседании комиссии рассматривает соответствие кандидатур требованиям, предъявляемым для замещения должности председателя контрольно-счетной палаты, и отражает результаты рассмотрения в протоколе.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5. Дума вправе обратиться в Счетную палату Свердловской области за заключением о соответствии кандидатур на должность председателя контрольно-счетной палаты квалификационным требованиям, установленным Федеральным </w:t>
      </w:r>
      <w:hyperlink r:id="rId30">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32. Порядок принятия решения о назначении на муниципальную должность председателя Контрольно-счетной палаты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Рассмотрение кандидатур на должность председателя контрольно-счетной палаты осуществляется на заседании Думы после получения протокола комиссии Думы по бюджету и экономической политике о соответствии требованиям, предъявляемым для замещения должности председателя контрольно-счетной палаты, а также заключений Счетной палаты Свердловской области о соответствии кандидатур на должность председателя контрольно-счетной палаты квалификационным требованиям (в случае обращения Думы в Счетную палату Свердловской области), в отношении всех зарегистрированных кандидатур.</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На заседании Думы рассматриваются все зарегистрированные кандидатуры.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Кандидаты на должность Председателя контрольно-счетной палаты не позднее чем за 3 рабочих дня уведомляются о времени и месте проведения заседания Думы, на котором предполагается рассмотреть вопрос об их назначении, по телефону, на адрес электронной почты.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Дума рассматривает вопрос о назначении на должность председателя контрольно-счетной палаты при личном присутствии кандидатов. В случае неявки кандидата на заседание Думы, Дума вправе рассмотреть его кандидатуру и принять решение в отсутствие кандидата по имеющимся в распоряжении Думы документам.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Если кандидат на должность председателя контрольно-счетной палаты подал заявление о снятии своей кандидатуры, обсуждение и голосование по его кандидатуре не проводятся.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Рассмотрение кандидатур на должность председателя контрольно-счетной палаты происходит в следующем порядке: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выступления субъектов, внесших предложения о кандидатурах;</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выступление председателя комиссии по бюджету и экономической политике;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выступления кандидатов на должность председателя контрольно-счетной палаты;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вопросы депутатов к кандидатам на должность председателя контрольно-счетной палаты.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Обсуждение кандидатур на должность председателя контрольно-счетной палаты проводится по каждому из кандидатов в порядке поступления документов по кандидатам в Думу.</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Для каждого из кандидатов время выступлений и ответов на вопросы депутатов составляет не более 10 минут.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Решение по вопросу о назначении на должность председателя контрольно-счетной палаты принимается открытым голосованием.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Решение о назначении на должность председателя контрольно-счетной палаты считается принятым, если за него проголосовало большинство от числа избранных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 случае выдвижения одной кандидатуры на должность председателя контрольно-счетной палаты, голосование проводится по одной кандидатуре.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В случае если за данного кандидата на должность председателя контрольно-счетной палаты не проголосовало большинство от числа избранных депутатов Думы, организуется повторная процедура по назначению на должность председателя контрольно-счетной палаты в соответствии с требованиями </w:t>
      </w:r>
      <w:hyperlink w:anchor="P382">
        <w:r w:rsidRPr="007578B1">
          <w:rPr>
            <w:rFonts w:ascii="Times New Roman" w:hAnsi="Times New Roman" w:cs="Times New Roman"/>
            <w:sz w:val="24"/>
            <w:szCs w:val="24"/>
          </w:rPr>
          <w:t>статьи 31</w:t>
        </w:r>
      </w:hyperlink>
      <w:r w:rsidRPr="007578B1">
        <w:rPr>
          <w:rFonts w:ascii="Times New Roman" w:hAnsi="Times New Roman" w:cs="Times New Roman"/>
          <w:sz w:val="24"/>
          <w:szCs w:val="24"/>
        </w:rPr>
        <w:t xml:space="preserve"> настоящего Регламента.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В случае выдвижения нескольких кандидатур на должность председателя контрольно-счетной палаты проводится рейтинговое голосование. Каждый депутат при голосовании имеет </w:t>
      </w:r>
      <w:r w:rsidRPr="007578B1">
        <w:rPr>
          <w:rFonts w:ascii="Times New Roman" w:hAnsi="Times New Roman" w:cs="Times New Roman"/>
          <w:sz w:val="24"/>
          <w:szCs w:val="24"/>
        </w:rPr>
        <w:lastRenderedPageBreak/>
        <w:t>право подать свой голос за каждого из кандидатов, выбрав один из вариантов решения: "за", "против" или "воздержался".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Если в ходе голосования ни один из кандидатов не получил большинства голосов от числа избранных депутатов Думы, проводится повторное голосование среди двух кандидатов, набравших наибольшее число голосов по итогам первого голосования.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Если в случае повторного голосования ни один из кандидатов не получил большинства голосов от числа избранных депутатов, председателем Думы организуется повторная процедура по назначению на должность председателя контрольно-счетной палаты в соответствии с требованиями </w:t>
      </w:r>
      <w:hyperlink w:anchor="P382">
        <w:r w:rsidRPr="007578B1">
          <w:rPr>
            <w:rFonts w:ascii="Times New Roman" w:hAnsi="Times New Roman" w:cs="Times New Roman"/>
            <w:sz w:val="24"/>
            <w:szCs w:val="24"/>
          </w:rPr>
          <w:t>статьи 31</w:t>
        </w:r>
      </w:hyperlink>
      <w:r w:rsidRPr="007578B1">
        <w:rPr>
          <w:rFonts w:ascii="Times New Roman" w:hAnsi="Times New Roman" w:cs="Times New Roman"/>
          <w:sz w:val="24"/>
          <w:szCs w:val="24"/>
        </w:rPr>
        <w:t xml:space="preserve"> настоящего Регламента.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Субъекты выдвижения имеют право повторно выдвигать ранее предложенные кандидатуры на должность председателя контрольно-счетной палаты.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Председатель контрольно-счетной палаты назначается на должность Думой Арамильского городского округа на 5 лет.</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33. Порядок принятия решения об освобождении от должности председателя Контрольно-счетной палаты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Должностное лицо контрольно-счетного палаты, замещающее муниципальную должность, досрочно освобождается от должности на основании Решения Думы в случае: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вступления в законную силу обвинительного приговора суда в отношении его;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признания его недееспособным или ограниченно дееспособным вступившим в законную силу решением суда;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подачи письменного заявления об отставке;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установленной численности депутатов Думы;</w:t>
      </w:r>
    </w:p>
    <w:p w:rsidR="00FD3171" w:rsidRPr="007578B1" w:rsidRDefault="00FD3171" w:rsidP="00E55D76">
      <w:pPr>
        <w:pStyle w:val="ConsPlusNormal"/>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6) выявления обстоятельств, предусмотренных </w:t>
      </w:r>
      <w:hyperlink r:id="rId31">
        <w:r w:rsidRPr="007578B1">
          <w:rPr>
            <w:rFonts w:ascii="Times New Roman" w:hAnsi="Times New Roman" w:cs="Times New Roman"/>
            <w:sz w:val="24"/>
            <w:szCs w:val="24"/>
          </w:rPr>
          <w:t>пунктами 2</w:t>
        </w:r>
      </w:hyperlink>
      <w:r w:rsidRPr="007578B1">
        <w:rPr>
          <w:rFonts w:ascii="Times New Roman" w:hAnsi="Times New Roman" w:cs="Times New Roman"/>
          <w:sz w:val="24"/>
          <w:szCs w:val="24"/>
        </w:rPr>
        <w:t xml:space="preserve"> и </w:t>
      </w:r>
      <w:hyperlink r:id="rId32">
        <w:r w:rsidRPr="007578B1">
          <w:rPr>
            <w:rFonts w:ascii="Times New Roman" w:hAnsi="Times New Roman" w:cs="Times New Roman"/>
            <w:sz w:val="24"/>
            <w:szCs w:val="24"/>
          </w:rPr>
          <w:t>3 статьи 6</w:t>
        </w:r>
      </w:hyperlink>
      <w:r w:rsidRPr="007578B1">
        <w:rPr>
          <w:rFonts w:ascii="Times New Roman" w:hAnsi="Times New Roman" w:cs="Times New Roman"/>
          <w:sz w:val="24"/>
          <w:szCs w:val="24"/>
        </w:rPr>
        <w:t xml:space="preserve"> Положения о Контрольно-счетной палате;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7) несоблюдения ограничений, запретов, неисполнения обязанностей, которые установлены Федеральным </w:t>
      </w:r>
      <w:hyperlink r:id="rId33">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25 декабря 2008 года N 273-ФЗ "О противодействии коррупции", Федеральным </w:t>
      </w:r>
      <w:hyperlink r:id="rId34">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5">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Вопрос о досрочном освобождении от должности председателя контрольно-счетной палаты рассматривается на заседании Думы не позднее чем через 30 дней со дня появления основания для досрочного освобождения.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Решение о досрочном освобождении от должности председателя контрольно-счетной палаты принимается большинством голосов от установленной численности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5. ПОСТОЯННЫЕ И ВРЕМЕННЫЕ КОМИССИИ, РАБОЧИЕ ГРУППЫ</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34. Постоянные комиссии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 xml:space="preserve">1. Постоянные комиссии Думы Арамильского городского округа являются постоянно действующими органами Думы и действуют на основании законодательства Российской Федерации, Свердловской области, </w:t>
      </w:r>
      <w:hyperlink r:id="rId36">
        <w:r w:rsidRPr="007578B1">
          <w:rPr>
            <w:rFonts w:ascii="Times New Roman" w:hAnsi="Times New Roman" w:cs="Times New Roman"/>
            <w:sz w:val="24"/>
            <w:szCs w:val="24"/>
          </w:rPr>
          <w:t>Устава</w:t>
        </w:r>
      </w:hyperlink>
      <w:r w:rsidRPr="007578B1">
        <w:rPr>
          <w:rFonts w:ascii="Times New Roman" w:hAnsi="Times New Roman" w:cs="Times New Roman"/>
          <w:sz w:val="24"/>
          <w:szCs w:val="24"/>
        </w:rPr>
        <w:t xml:space="preserve"> Арамильского городского округа, настоящего Регламента и Положения о соответствующей постоянной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Постоянные комиссии образуются для подготовки Решений Думы Арамильского городского округа, предварительного рассмотрения вопросов, относящихся к их ведению, а также для содействия реализации Решений Думы и иных нормативных актов государственных органов, контроля за исполнением Решений Думы и ее органов, а также в пределах компетенции Думы - за деятельностью Администрации Арамильского городского округа, должностных лиц.</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Постоянные комиссии образуются по основным направлениям деятельности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35. Положение о постоянной комиссии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 Положении о постоянной комиссии Думы Арамильского городского округа определяются: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основные направления деятельности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задачи и функции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полномочия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полномочия председателя комиссии и его заместителя;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порядок работы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иные вопросы, связанные с организацией деятельности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Положение о постоянной комиссии Думы Арамильского городского округа утверждается Решением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36. Полномочия постоянной комиссии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Постоянная комиссия Думы Арамильского городского округа по вопросам, отнесенным к ее ведению:</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осуществляет предварительное рассмотрение проектов Решений и иных актов Думы, а также подготовку заключений и рекомендаций по ним;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осуществляет подготовку заключений по проектам Решений, поступившим на рассмотрение, и иных актов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разрабатывает проекты Решений, иных актов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готовит предложения и рекомендации по вопросам своего ведения и вносит их на рассмотрение органов местного самоуправления;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содействует депутатам Думы и ее органам, органам местного самоуправления в их деятельности;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осуществляет контроль за исполнением Решений и других актов Думы по вопросам ведения комиссии, а также в пределах компетенции - за деятельностью Администрации городского округа, органов местного самоуправления;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организует проведение депутатских слушаний по вопросам ведения комиссии, имеющим важное общественное значение;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использует право на правотворческую инициативу, организует разработку проектов правовых актов, поправок к ним, предложений по внесению изменений в действующее законодательство;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вносит предложения по проекту повестки заседаний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10) в соответствии с настоящим Регламентом и Положением о соответствующей постоянной комиссии самостоятельно решает вопросы организации своей деятельности;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11) осуществляет иные полномочия в соответствии с Положением о соответствующей постоянной комиссии и настоящим Регламентом.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Постоянная комиссия вправе от своего имени в соответствии с предметами ведения </w:t>
      </w:r>
      <w:r w:rsidRPr="007578B1">
        <w:rPr>
          <w:rFonts w:ascii="Times New Roman" w:hAnsi="Times New Roman" w:cs="Times New Roman"/>
          <w:sz w:val="24"/>
          <w:szCs w:val="24"/>
        </w:rPr>
        <w:lastRenderedPageBreak/>
        <w:t>запрашивать документы и материалы, необходимые для его деятельности, у руководителей органов государственной власти Свердловской области, у руководителей органов местного самоуправления городского округа, предприятий, учреждений всех форм собственности, расположенных на территории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Постоянная комиссия вправе от своего имени обращаться в органы государственной власти Свердловской области, органы местного самоуправления, организации всех форм собственности, расположенные на территории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37. Председатель постоянной комиссии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Председатель постоянной комиссии Думы Арамильского городского округа осуществляет следующие полномочия: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организует работу постоянной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созывает заседания постоянной комиссии и организует подготовку материалов к заседаниям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ведет заседания постоянной комиссии и предлагает порядок обсуждения вопросов;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направляет депутатам Думы, входящим в состав постоянной комиссии, материалы и документы, связанные с деятельностью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приглашает для участия в заседаниях постоянной комиссии представителей органов местного самоуправления городского округа, организаций;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представляет постоянную комиссию в отношениях с органами государственной власти и местного самоуправления муниципальных образований, организациями и гражданами;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организует работу по исполнению решений постоянной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подписывает протоколы заседаний постоянной комиссии, а также решения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информирует Думу о деятельности постоянной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10) осуществляет иные полномочия в соответствии с настоящим Регламентом и Положением о соответствующей постоянной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 пределах своих полномочий председатель постоянной комиссии вправе давать поручения сотрудникам аппарата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38. Заместитель председателя постоянной комиссии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Заместитель председателя постоянной комиссии Думы осуществляет свои полномочия в соответствии с Положением о соответствующей постоянной комиссии, решениями комиссии и поручениями председателя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Заместитель председателя постоянной комиссии может осуществлять следующие полномочия: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замещать председателя постоянной комиссии в его отсутствие;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вести заседания постоянной комиссии по поручению председателя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по поручению председателя постоянной комиссии решать другие вопросы деятельности комиссии.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39. Мандатная комиссия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Мандатная комиссия Думы Арамильского городского округа создается на период полномочий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Мандатная комиссия Думы Арамильского городского округа избирается на первом заседании Думы нового созыва в количестве 3 человек. Решение об избрании принимается большинством голосов от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Мандатная комиссия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рассматривает вопросы, связанные с соблюдением на территории городского округа </w:t>
      </w:r>
      <w:r w:rsidRPr="007578B1">
        <w:rPr>
          <w:rFonts w:ascii="Times New Roman" w:hAnsi="Times New Roman" w:cs="Times New Roman"/>
          <w:sz w:val="24"/>
          <w:szCs w:val="24"/>
        </w:rPr>
        <w:lastRenderedPageBreak/>
        <w:t>законодательства Российской Федерации о статусе депутата представительного округа местного самоуправления муниципального образования;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рассматривает вопросы депутатской этики;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предварительно рассматривает вопрос о досрочном прекращении полномочий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решает иные вопросы в соответствии со своей компетенцией.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40. Наградная комиссия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Наградная комиссия Думы Арамильского городского округа (далее - Наградная комиссия) создается на период полномочий Думы и руководствуется в своей работе Положением о Почетной грамоте и благодарственном письме Думы Арамильского городского округа, утвержденным Думой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Наградная комиссия избирается на первом заседании Думы нового созыва в количестве не менее 3 (трех) человек. Решение об избрании принимается большинством голосов от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Представление о награждении Почетной грамотой или Благодарственным письмом Думы городского округа и прилагаемые документы вносятся в Думу Арамильского городского округа органами местного самоуправления, коллективами предприятий, учреждений и общественных организаций, объединениями.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Документы на награждение Почетной грамотой и поощрение Благодарственным письмом направляются на имя председателя Думы городского округа и рассматриваются на ближайшем заседании Думы, представленные не позднее 15 дней до даты проведения ближайшего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Наградная комиссия рассматривает ходатайства о награждении (поощрении) граждан, организаций, общественных объединений, осуществляющих деятельность на территории Арамильского городского округа за существенный вклад в развитие местного самоуправления, а также заслуги в экономической, социальной, культурной и (или) иных сферах жизни общества, способствующие укреплению и развитию Арамильского городского округа и не позднее 3 (трех) дней до проведения заседания Думы направляет председателю Думы решение о включении вопроса о награждении в повестку предстоящего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В отдельных случаях решение о награждении Почетной грамотой или направлении Благодарственного письма принимается Председателем Думы по согласованию с председателями постоянных комиссий, с последующим информированием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41. Счетная комиссия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Счетная комиссия Думы Арамильского городского округа создается для подсчета голосов при тайном, открытом поименном голосовании из числа депутатов Думы открытым голосованием большинством голосов депутатов, присутствующих на заседании, в количестве 3 человек. Решение об избрании принимается большинством голосов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 счетную комиссию не могут входить депутаты, чьи кандидатуры выдвинуты в состав избираемых органов или на посты должностных лиц, депутаты, внесшие вопрос на голосование, а также председатель и заместитель председателя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Счетная комиссия избирает из своего состава председателя и секретаря комиссии. Решения счетной комиссии принимаются открытым голосованием большинством голосов от всего состава комиссии. Счетная комиссия объявляет результаты подсчета голосов отдельно "за", "против", "воздержался".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15" w:name="P537"/>
      <w:bookmarkEnd w:id="15"/>
      <w:r w:rsidRPr="007578B1">
        <w:rPr>
          <w:rFonts w:ascii="Times New Roman" w:hAnsi="Times New Roman" w:cs="Times New Roman"/>
          <w:sz w:val="24"/>
          <w:szCs w:val="24"/>
        </w:rPr>
        <w:t>Статья 42. Временные комиссии, рабочие группы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Дума Арамильского городского округа при необходимости может создавать временные </w:t>
      </w:r>
      <w:r w:rsidRPr="007578B1">
        <w:rPr>
          <w:rFonts w:ascii="Times New Roman" w:hAnsi="Times New Roman" w:cs="Times New Roman"/>
          <w:sz w:val="24"/>
          <w:szCs w:val="24"/>
        </w:rPr>
        <w:lastRenderedPageBreak/>
        <w:t>комиссии по любому вопросу, входящему в ее компетенцию. Деятельность временных комиссий ограничивается определенным сроком и (или) решением задачи, для которой создана соответствующая временная комиссия.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 Решении Думы о создании временных комиссий указываются: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задачи временной комиссии и направление ее деятельности;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численный и персональный состав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полномочия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полномочия председателя комиссии и его заместителей;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порядок работы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срок деятельности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иные вопросы, связанные с организацией деятельности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По результатам своей работы временная комиссия представляет Думе отчет, содержащий выводы и рекомендации. По отчету временной комиссии Дума принимает Решение, которым одновременно прекращает деятельность комиссии или продлевает срок ее полномочий.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Рабочие группы создаются для рассмотрения вопросов деятельности органов местного самоуправления, разработки проектов нормативных правовых актов по вопросам местного значения, проведения тестирования кандидатов для замещения должности муниципальной службы в КСП городского округа и аппарате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Рабочая группа создается и прекращает свою деятельность по распоряжению председателя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43. Состав постоянных и временных комиссий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Персональный состав постоянных и временных комиссий Думы Арамильского городского округа утверждается Решением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Изменения в персональном составе постоянных и временных комиссий Думы производятся Решением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Численный состав каждой постоянной и временной комиссии устанавливается Думой. В составе каждой комиссии не может быть менее 3 (трех)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В случае, если в составе постоянной комиссии осталось менее трех депутатов, деятельность комиссии приостанавливается.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Вопрос о прекращении деятельности данной комиссии включается в повестку ближайшего очередного заседания Думы без обсуждения и голосования. В этом случае полномочия комиссии перераспределяются между другими постоянными комиссиями.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 случае приостановления деятельности постоянной комиссии вопрос о продолжении деятельности этой комиссии включается в повестку ближайшего очередного заседания Думы без обсуждения и голосования.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5. Исключен. - </w:t>
      </w:r>
      <w:hyperlink r:id="rId37">
        <w:r w:rsidRPr="007578B1">
          <w:rPr>
            <w:rFonts w:ascii="Times New Roman" w:hAnsi="Times New Roman" w:cs="Times New Roman"/>
            <w:sz w:val="24"/>
            <w:szCs w:val="24"/>
          </w:rPr>
          <w:t>Решение</w:t>
        </w:r>
      </w:hyperlink>
      <w:r w:rsidRPr="007578B1">
        <w:rPr>
          <w:rFonts w:ascii="Times New Roman" w:hAnsi="Times New Roman" w:cs="Times New Roman"/>
          <w:sz w:val="24"/>
          <w:szCs w:val="24"/>
        </w:rPr>
        <w:t xml:space="preserve"> Думы Арамильского городского округа от 12.03.2026 N 65/10.</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Депутат Думы может быть членом не более двух постоянных комиссий.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44. Выборы председателей постоянных комиссий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Председатели постоянных комиссий Думы избираются на срок полномочий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Председатели комиссий избираются на заседаниях комиссий большинством голосов от установленного численного состава соответствующих комиссий открытым голосованием.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Решения комиссий об избрании председателей комиссий утверждаются Решением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В случае, если председатель комиссии не был избран либо решение комиссии об избрании председателя комиссии не было утверждено Думой, председатель Думы имеет право распоряжением назначить одного из депутатов, входящих в состав этой комиссии, исполняющим обязанности председателя постоянной комиссии до избрания председателя комиссии в соответствии с настоящим Регламентом.</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45. Освобождение от должности председателя постоянной комиссии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Решение об освобождении председателя постоянной комиссии Думы от должности принимается соответствующей комиссией большинством голосов от установленного численного состава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Решение об освобождении от должности председателя постоянной комиссии утверждается Решением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Решение об освобождении председателя постоянной комиссии Думы от должности принимается Думой большинством голосов от установленного числа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Протокол заседания комиссии, на котором рассматривался вопрос об освобождении председателя комиссии от должности, подписывается членами комиссии, присутствующими на данном заседании комиссии, и передается председателю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46. Деятельность постоянных и временных комиссий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На первом заседании Думы нового созыва решаются вопросы о количестве и наименованиях постоянных комиссий, направлениях их деятельности и численности состава. Перечень постоянных комиссий и их численный состав утверждаются Решением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Депутат, желающий войти в состав постоянной комиссии, направляет письменное заявление в аппарат Думы или председателю Думы для утверждения составов комиссий на заседании Думы, на котором будет рассматриваться вопрос о постоянных комиссиях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Кандидатуры в состав каждой постоянной комиссии в пределах утвержденного численного состава соответствующей комиссии представляет аппарат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Каждая постоянная комиссия на своем первом заседании избирает из своего состава председателя, заместителя председателя и секретаря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Кандидатура председателя постоянной комиссии по представлению соответствующей комиссии выносится на утверждение Думой.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Решение об утверждении кандидатуры председателя постоянной комиссии принимается большинством голосов от установленного числа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В случае, если представленная на утверждение Думой кандидатура председателя постоянной комиссии не утверждена Думой, постоянная комиссия избирает из своего состава и представляет на утверждение Думой другую кандидатуру председателя соответствующей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Депутаты Думы, не являясь членами другой постоянной комиссии, могут участвовать в ее работе с правом совещательного голоса.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Председатель и члены постоянной комиссии могут быть освобождены Думой от исполнения обязанностей в комиссии по личному заявлению, председатель - по инициативе Думы или соответствующей постоянной комиссии. Решение принимается простым большинством голосов от установленного числа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Постоянные и временные комиссии Думы работают как во время заседания Думы, так и в период между ними.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10. Постоянные и временные комиссии Думы вправе привлекать к своей работе депутатов, не входящих в их состав, представителей государственных органов, органов местного самоуправления, общественных организаций, органов территориального общественного самоуправления, специалистов.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11. Каждая комиссия Думы работает в тесном контакте с другими комиссиями, председателем Думы, объединениями депутатов, аппаратом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Комиссии Думы могут проводить совместные заседания, а также заседания с объединениями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12. Документальное сопровождение деятельности постоянных и временных комиссий </w:t>
      </w:r>
      <w:r w:rsidRPr="007578B1">
        <w:rPr>
          <w:rFonts w:ascii="Times New Roman" w:hAnsi="Times New Roman" w:cs="Times New Roman"/>
          <w:sz w:val="24"/>
          <w:szCs w:val="24"/>
        </w:rPr>
        <w:lastRenderedPageBreak/>
        <w:t>Думы обеспечивает аппарат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13. Порядок работы постоянных и временных комиссий Думы, полномочия, основы организации их деятельности, а также их основные задачи, права и обязанности, полномочия председателя, заместителя председателя, секретаря и членов комиссии определяются законодательством, Положениями о постоянных и временных комиссиях городской Думы и настоящим Регламентом.</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47. Аппарат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С целью правового, организационного, информационного, материально-технического и финансового обеспечения деятельности Думы, ее должностных лиц, рабочих органов и депутатов Думы Дума образует аппарат, деятельность которого регулируется Решением Думы о структуре и штатах аппарата, положениями о его структурных подразделениях и должностными инструкциями специалистов. Положения о структурных подразделениях аппарата утверждаются Думой, а должностные инструкции специалистов - председателем Думы. Штатное расписание Думы утверждается распоряжением председателя Думы и предоставляется для ознакомления депутатам на очередном заседании Думы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Руководитель аппарата Думы назначается председателем Думы, специалисты и служащие аппарата принимаются на работу председателем Думы по представлению руководителя аппарата. Сотрудники аппарата являются муниципальными служащими.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6. ДЕПУТАТСКИЕ ОБЪЕДИНЕНИЯ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48. Депутатские объединения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Депутаты городской Думы могут образовывать в Думе постоянные и временные депутатские объединения (депутатские группы и иные добровольные объединения) по партийной принадлежности, а также по территориальному, профессиональному, производственному и иным признакам.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Для создания в Думе объединения депутатов группа депутатов численностью не менее 3 (трех) человек принимает решение о создании такого объединения по определенному ими признаку.</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 решении о создании объединения депутатов указываются наименование объединения, сведения о составе лиц, принявших решение о создании объединения, его цели и задачи, а также лица, которые уполномочены представлять объединение в Думе и ее органах, выступать от имени объединения в печати и других средствах массовой информации.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Решение о создании объединения депутатов передается председателю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Дума регистрирует объединения депутатов путем принятия соответствующего Решения большинством голосов от присутствующих депутатов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49. Задачи депутатских объединений (депутатских групп, иных добровольных объединений)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Основными задачами депутатских объединений являются: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выработка рекомендаций по вопросам, определяющим интересы объединения, его задачи;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контроль за выполнением Решений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усиление гласности в работе Думы, изучение общественного мнения и внесение по нему предложений на рассмотрение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организация отчетов депутатов перед избирателями.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50. Права депутатских объединений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Объединения депутатов вправе: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вносить предложения по проектам Решений Думы на рассмотрение Думы, постоянных и временных комиссий;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вносить предложения по персональному составу создаваемых Думой органов и кандидатурам должностных лиц, избираемых, назначаемых или утверждаемых Думой;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выносить вопросы на рассмотрение Думы, постоянных и временных комиссий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распространять среди депутатов Думы и населения города свои программы, предложения, обращения и другие материалы;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выступать на заседании по любому обсуждаемому вопросу.</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51. Деятельность депутатских объединений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Каждое объединение депутатов работает в тесном контакте с председателем Думы, постоянными и временными комиссиями, другими объединениями депутатов Думы. Объединения депутатов могут проводить совместные заседания, а также заседания с комиссиями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Председатель Думы, заместитель председателя Думы, а также аппарат Думы и Администрация городского округа оказывают объединениям депутатов необходимую помощь в их работе. По просьбе объединения депутатов ему предоставляется помещение для проведения своих мероприятий.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Вопросы организации работы депутатских объединений Думы, в том числе объединений депутатов по партийной принадлежности, а также их иные внутренние вопросы решаются соответствующими объединениями самостоятельно на основании принимаемых ими Положений об объединениях депутатов городской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4. Правовой основой деятельности депутатских объединений является законодательство Российской Федерации и Свердловской области, </w:t>
      </w:r>
      <w:hyperlink r:id="rId38">
        <w:r w:rsidRPr="007578B1">
          <w:rPr>
            <w:rFonts w:ascii="Times New Roman" w:hAnsi="Times New Roman" w:cs="Times New Roman"/>
            <w:sz w:val="24"/>
            <w:szCs w:val="24"/>
          </w:rPr>
          <w:t>Устав</w:t>
        </w:r>
      </w:hyperlink>
      <w:r w:rsidRPr="007578B1">
        <w:rPr>
          <w:rFonts w:ascii="Times New Roman" w:hAnsi="Times New Roman" w:cs="Times New Roman"/>
          <w:sz w:val="24"/>
          <w:szCs w:val="24"/>
        </w:rPr>
        <w:t xml:space="preserve"> городского округа, настоящий Регламент.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Объединение депутатов вправе в любое время на своем заседании (собрании) принять решение о самороспуске. Решение о самороспуске объединения депутатов передается председателю Думы, который включает в повестку ближайшего заседания Думы вопрос о самороспуске объединения. По данному вопросу Дума принимает Решение.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Из числа депутатов депутатское объединение избирает руководителя, его заместителя и секретаря. Руководитель депутатского объединения утверждается Думой. Заседания депутатских объединений созываются по мере необходимости. Заседание объединения правомочно при наличии более половины его состава.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Рекомендации заседания депутатского объединения подтверждаются руководителем объединения. Руководитель объединения организует работу объединения, обеспечивает подготовку заседаний, дает поручения депутатам, являющимися членами депутатского объединения.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Секретарь объединения депутатов ведет протоколы заседаний и дневник учета работы объединения.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1"/>
        <w:rPr>
          <w:rFonts w:ascii="Times New Roman" w:hAnsi="Times New Roman" w:cs="Times New Roman"/>
          <w:sz w:val="24"/>
          <w:szCs w:val="24"/>
        </w:rPr>
      </w:pPr>
      <w:r w:rsidRPr="007578B1">
        <w:rPr>
          <w:rFonts w:ascii="Times New Roman" w:hAnsi="Times New Roman" w:cs="Times New Roman"/>
          <w:sz w:val="24"/>
          <w:szCs w:val="24"/>
        </w:rPr>
        <w:t>Раздел 2. ОБЩИЙ ПОРЯДОК РАБОТЫ</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7. ПОРЯДОК ОРГАНИЗАЦИИ И ПРОВЕДЕНИЯ ЗАСЕДАНИЙ</w:t>
      </w:r>
    </w:p>
    <w:p w:rsidR="00FD3171" w:rsidRPr="007578B1" w:rsidRDefault="00FD3171" w:rsidP="00E55D76">
      <w:pPr>
        <w:pStyle w:val="ConsPlusTitle"/>
        <w:jc w:val="center"/>
        <w:rPr>
          <w:rFonts w:ascii="Times New Roman" w:hAnsi="Times New Roman" w:cs="Times New Roman"/>
          <w:sz w:val="24"/>
          <w:szCs w:val="24"/>
        </w:rPr>
      </w:pPr>
      <w:r w:rsidRPr="007578B1">
        <w:rPr>
          <w:rFonts w:ascii="Times New Roman" w:hAnsi="Times New Roman" w:cs="Times New Roman"/>
          <w:sz w:val="24"/>
          <w:szCs w:val="24"/>
        </w:rPr>
        <w:t>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52. Формы работы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Формами работы Думы являются заседания Думы, заседания постоянных и временных комиссий, рабочих групп, депутатские слушания.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В случае официального введения ограничительных мер по предотвращению распространения инфекционных заболеваний, заседания Думы, постоянных и временных </w:t>
      </w:r>
      <w:r w:rsidRPr="007578B1">
        <w:rPr>
          <w:rFonts w:ascii="Times New Roman" w:hAnsi="Times New Roman" w:cs="Times New Roman"/>
          <w:sz w:val="24"/>
          <w:szCs w:val="24"/>
        </w:rPr>
        <w:lastRenderedPageBreak/>
        <w:t>комиссий Думы могут проводиться дистанционно в формате видеоконференции (далее - ВКС) за исключением рассмотрения вопросов, требующих проведения процедуры тайного голосования.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 случае введения на территории Свердловской области режима повышенной готовности, режима чрезвычайной ситуации, чрезвычайного или военного положения, а также в иных случаях по согласованию с председателем Думы депутат может участвовать в заседании в дистанционной форме, в том числе с использованием информационной системы сопровождения заседаний, за исключением рассмотрения вопросов, требующих проведения процедуры тайного голосования.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39">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08.06.2023 N 33/6)</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Заседания Думы созываются председателем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Внеочередные заседания Думы могут проводиться по инициативе председателя Думы или группой депутатов численностью не менее чем 1/3 (одна третья) от установленного числа депутатов Думы, а также по предложению Главы Арамильского городского округа, органов Прокуратуры.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Заседания Думы проводятся открыто, гласно.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Дума Арамильского городского округа может принять Решение о проведении закрытого заседания, если предложение об этом внесено председателем Думы или не менее чем одной третью от установленного числа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Запрещается участникам заседания на закрытом заседании Думы использовать в ходе заседания фото-, кино- и видеотехнику, средства телефонной связи и радиосвязи, а также средства звукозаписи (кроме аудиозаписи, ведение которой организовано сотрудниками аппарата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40">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12.03.2026 N 65/10)</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Организационно-техническое обеспечение заседания Думы осуществляет аппарат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53. Участники заседаний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На заседаниях Думы присутствуют Глава городского округа (в случае отсутствия Главы - лицо, исполняющее обязанности Главы), представители администрации, иных органов местного самоуправления городского округа, представители прокуратуры, средств массовой информации (далее - СМИ), жители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Представители организаций, жители городского округа вправе присутствовать на открытых заседаниях Думы. О своем участии представители организаций и жители городского округа направляют письменное заявление в Думу на имя председателя Думы не позднее чем за два рабочих дня до дня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3. Глава городского округа, представители администрации имеют право выступать на заседании в порядке, предусмотренном </w:t>
      </w:r>
      <w:hyperlink w:anchor="P729">
        <w:r w:rsidRPr="007578B1">
          <w:rPr>
            <w:rFonts w:ascii="Times New Roman" w:hAnsi="Times New Roman" w:cs="Times New Roman"/>
            <w:sz w:val="24"/>
            <w:szCs w:val="24"/>
          </w:rPr>
          <w:t>статьей 58</w:t>
        </w:r>
      </w:hyperlink>
      <w:r w:rsidRPr="007578B1">
        <w:rPr>
          <w:rFonts w:ascii="Times New Roman" w:hAnsi="Times New Roman" w:cs="Times New Roman"/>
          <w:sz w:val="24"/>
          <w:szCs w:val="24"/>
        </w:rPr>
        <w:t xml:space="preserve"> настоящего Регламента.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Представители организаций и жители городского округа вправе выступать на заседаниях Думы с разрешения большинства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Дума, по представлению СМИ, проводит аккредитацию журналистов, представляющих в Думе эти СМИ. Аккредитованных журналистов Дума обеспечивает информацией и материалами о деятельности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Видео и фотосъемка во время заседаний Думы производится с разрешения большинства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При действиях представителя СМИ, мешающих ведению заседания, председательствующий вправе принять решение об удалении его с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Выступающий на заседании Думы не должен допускать грубые и некорректные выражения и действия, призывать к незаконным и насильственным действиям. При нарушении этих требований председательствующий делает официальное предупреждение о недопустимости подобных высказываний, призывов и действий.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Если выступающий отклоняется от обсуждаемой темы, председательствующий вправе призвать его придерживаться темы обсуждаемого вопроса. Если выступающий превышает отведенное ему Регламентом время, председательствующий вправе после одного </w:t>
      </w:r>
      <w:r w:rsidRPr="007578B1">
        <w:rPr>
          <w:rFonts w:ascii="Times New Roman" w:hAnsi="Times New Roman" w:cs="Times New Roman"/>
          <w:sz w:val="24"/>
          <w:szCs w:val="24"/>
        </w:rPr>
        <w:lastRenderedPageBreak/>
        <w:t>предупреждения лишить его слова.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Депутата, повторно нарушившего этику выступлений и настоящий Регламент, председательствующий вправе лишить слова и поставить на голосование вопрос об удалении из зала до конца рассмотрения вопроса либо заседания Думы, которое принимается простым большинством от числа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10. Лицо, не являющееся депутатом, в случае грубого нарушения им порядка, может быть удалено из зала заседания по распоряжению председательствующего.</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16" w:name="P679"/>
      <w:bookmarkEnd w:id="16"/>
      <w:r w:rsidRPr="007578B1">
        <w:rPr>
          <w:rFonts w:ascii="Times New Roman" w:hAnsi="Times New Roman" w:cs="Times New Roman"/>
          <w:sz w:val="24"/>
          <w:szCs w:val="24"/>
        </w:rPr>
        <w:t>Статья 54. Условия проведения заседаний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Заседание Думы проводится, как правило, во второй четверг месяца и начинается в 14-00 либо в 10-00 в случае необходимости.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Первое заседание вновь избранной Думы городского округа проводится не позднее 30 (тридцати) дней после избрания не менее 2/3 (двух третей) от установленной численности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Первое заседание созывается председателем Думы предыдущего созыва, в случае его отсутствия - Главой городского округа. Для предварительного обсуждения повестки первого заседания Думы Председатель Думы предыдущего созыва созывает совещание вновь избранных депутатов. В повестку первого заседания Думы обязательно включается информация председателя территориальной избирательной комиссии о результатах выборов в Думу Арамильского городского округа, вопросы избрания председателя Думы, его заместителя и постоянного секретариата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Открывает первое заседание Думы и ведет его, до избрания председателя Думы, старейший по возрасту депутат.</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Регистрация депутатов начинается за 30 минут до открытия заседания и производится после каждого перерыва в заседании.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О невозможности прибыть на заседание Думы депутат сообщает председателю Думы до открытия заседания Думы. О необходимости ухода депутата с заседания Думы депутат заблаговременно предупреждает председателя Думы и секретариат заседания.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В зале заседаний Думы должны быть зарезервированные места для Главы городского округа, представителя прокуратуры, руководителей органов местного самоуправления и других должностных лиц, средств массовой информации, граждан (далее - участники заседания).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Участники заседания Думы имеют право выступать на заседаниях Думы в порядке, предусмотренном </w:t>
      </w:r>
      <w:hyperlink w:anchor="P729">
        <w:r w:rsidRPr="007578B1">
          <w:rPr>
            <w:rFonts w:ascii="Times New Roman" w:hAnsi="Times New Roman" w:cs="Times New Roman"/>
            <w:sz w:val="24"/>
            <w:szCs w:val="24"/>
          </w:rPr>
          <w:t>статьей 58</w:t>
        </w:r>
      </w:hyperlink>
      <w:r w:rsidRPr="007578B1">
        <w:rPr>
          <w:rFonts w:ascii="Times New Roman" w:hAnsi="Times New Roman" w:cs="Times New Roman"/>
          <w:sz w:val="24"/>
          <w:szCs w:val="24"/>
        </w:rPr>
        <w:t xml:space="preserve"> настоящего Регламента.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О предстоящем заседании участники заседания извещаются не позднее чем за 5 (пять) дней до заседания.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55. Очередные и внеочередные заседания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w:t>
      </w:r>
      <w:r w:rsidR="005A1271" w:rsidRPr="007578B1">
        <w:rPr>
          <w:rFonts w:ascii="Times New Roman" w:hAnsi="Times New Roman" w:cs="Times New Roman"/>
          <w:sz w:val="24"/>
          <w:szCs w:val="24"/>
        </w:rPr>
        <w:t>Очередное заседание Думы проводится не реже одного раза в три месяца, в соответствии с планом работы Думы, утверждаемым Решением Думы</w:t>
      </w:r>
      <w:r w:rsidRPr="007578B1">
        <w:rPr>
          <w:rFonts w:ascii="Times New Roman" w:hAnsi="Times New Roman" w:cs="Times New Roman"/>
          <w:sz w:val="24"/>
          <w:szCs w:val="24"/>
        </w:rPr>
        <w:t>.</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Заседание Думы правомочно (кворум), если зарегистрировалось не менее 50 (пятидесяти) процентов от числа избранных депутатов. Кворум определяется так же после перерыва, или если заседание переносится на другой день.</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Если на заседании Думы прибыло менее 50 (пятидесяти) процентов от числа избранных депутатов, то решением председателя Думы, заседание переносится на другое время, но не более чем на 7 (семь) дней.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Информацию о времени и месте проведения заседания Думы, вопросах, вносимых на рассмотрение, председатель Думы сообщает депутатам и доводит до сведения населения городского округа заблаговременно до заседания Думы через городские СМИ, сайт Арамильского городского округа, но не позднее 5 (пяти) дней до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5. Внеочередные заседания Думы могут проводиться по письменному предложению </w:t>
      </w:r>
      <w:r w:rsidRPr="007578B1">
        <w:rPr>
          <w:rFonts w:ascii="Times New Roman" w:hAnsi="Times New Roman" w:cs="Times New Roman"/>
          <w:sz w:val="24"/>
          <w:szCs w:val="24"/>
        </w:rPr>
        <w:lastRenderedPageBreak/>
        <w:t>председателя Думы, одной из постоянных комиссий Думы или, депутатами в количестве не менее 1/3 от числа избранных депутатов, а также, по письменному предложению Главы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6. Внеочередное заседание Думы созывается в течение 7 (семи) дней после подачи председателю Думы письменного заявления о проведении внеочередного заседания Думы с обязательным указанием предлагаемой повестки заседания. Инициаторы проведения внеочередного заседания вносят в Думу проект Решения Думы и соответствующие материалы к ним в соответствии с </w:t>
      </w:r>
      <w:hyperlink r:id="rId41">
        <w:r w:rsidRPr="007578B1">
          <w:rPr>
            <w:rFonts w:ascii="Times New Roman" w:hAnsi="Times New Roman" w:cs="Times New Roman"/>
            <w:sz w:val="24"/>
            <w:szCs w:val="24"/>
          </w:rPr>
          <w:t>Положением</w:t>
        </w:r>
      </w:hyperlink>
      <w:r w:rsidRPr="007578B1">
        <w:rPr>
          <w:rFonts w:ascii="Times New Roman" w:hAnsi="Times New Roman" w:cs="Times New Roman"/>
          <w:sz w:val="24"/>
          <w:szCs w:val="24"/>
        </w:rPr>
        <w:t xml:space="preserve"> о порядке внесения в Думу Арамильского городского округа проектов решений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Дату проведения внеочередного заседания назначает председатель Думы по согласованию с его инициаторами.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Внеочередные заседания проводятся в порядке, предусмотренном настоящим Регламентом для проведения очередных заседаний.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56. Формирование повестки заседаний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Предложения в повестку заседаний Думы вносят председатель Думы, депутаты, постоянные и временные комиссии Думы, рабочие группы, Глава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Органы территориального общественного самоуправления, граждане, их объединения, представители предприятий, учреждений и организаций городского округа вносят свои предложения в повестку заседания через депутатские комиссии в порядке, установленном "</w:t>
      </w:r>
      <w:hyperlink r:id="rId42">
        <w:r w:rsidRPr="007578B1">
          <w:rPr>
            <w:rFonts w:ascii="Times New Roman" w:hAnsi="Times New Roman" w:cs="Times New Roman"/>
            <w:sz w:val="24"/>
            <w:szCs w:val="24"/>
          </w:rPr>
          <w:t>Положением</w:t>
        </w:r>
      </w:hyperlink>
      <w:r w:rsidRPr="007578B1">
        <w:rPr>
          <w:rFonts w:ascii="Times New Roman" w:hAnsi="Times New Roman" w:cs="Times New Roman"/>
          <w:sz w:val="24"/>
          <w:szCs w:val="24"/>
        </w:rPr>
        <w:t xml:space="preserve"> о порядке внесения проектов Решений Думы Арамильского городского округа в Думу Арамильского городского округа" и "Положением о постоянных комиссиях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Председатель Думы организует регистрацию поступающих предложений, и в течение 1 (одного) дня после регистрации направляет их в постоянную комиссию Думы, к ведению которой относится предлагаемый к рассмотрению вопрос.</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Субъектами правотворческой инициативы являются Глава городского округа (далее - Глава), депутаты Думы, иные органы местного самоуправления, органы территориального общественного самоуправления, инициативные группы граждан, органы прокуратуры.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Правотворческая инициатива реализуется путем внесения в Думу проектов Решений.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Для подготовки сложных вопросов распоряжением председателя Думы могут быть образованы рабочие группы из числа депутатов и специалистов, порядок их работы определяется председателем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Проекты нормативных правовых актов Думы,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только по инициативе Главы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5. Проект Решения и сопутствующие документы выполняются в соответствии с требованиями, содержащимся в </w:t>
      </w:r>
      <w:hyperlink r:id="rId43">
        <w:r w:rsidRPr="007578B1">
          <w:rPr>
            <w:rFonts w:ascii="Times New Roman" w:hAnsi="Times New Roman" w:cs="Times New Roman"/>
            <w:sz w:val="24"/>
            <w:szCs w:val="24"/>
          </w:rPr>
          <w:t>Законе</w:t>
        </w:r>
      </w:hyperlink>
      <w:r w:rsidRPr="007578B1">
        <w:rPr>
          <w:rFonts w:ascii="Times New Roman" w:hAnsi="Times New Roman" w:cs="Times New Roman"/>
          <w:sz w:val="24"/>
          <w:szCs w:val="24"/>
        </w:rPr>
        <w:t xml:space="preserve"> Свердловской области N 4-ОЗ от 10.03.1999 "О правовых актах в Свердловской области", "</w:t>
      </w:r>
      <w:hyperlink r:id="rId44">
        <w:r w:rsidRPr="007578B1">
          <w:rPr>
            <w:rFonts w:ascii="Times New Roman" w:hAnsi="Times New Roman" w:cs="Times New Roman"/>
            <w:sz w:val="24"/>
            <w:szCs w:val="24"/>
          </w:rPr>
          <w:t>Положении</w:t>
        </w:r>
      </w:hyperlink>
      <w:r w:rsidRPr="007578B1">
        <w:rPr>
          <w:rFonts w:ascii="Times New Roman" w:hAnsi="Times New Roman" w:cs="Times New Roman"/>
          <w:sz w:val="24"/>
          <w:szCs w:val="24"/>
        </w:rPr>
        <w:t xml:space="preserve"> о порядке внесения проектов решений Думы Арамильского городского округа в Думу Арамильского городского округа", в печатном и электронном виде и предоставляются в аппарат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по вопросам, включенным в план работы Думы (далее - плановые вопросы) - не позднее чем за 20 (двадцать) календарных дней до дня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по вопросам, не включенным в план работы Думы (далее - внеплановые вопросы) - не позднее чем за 10 (десять) рабочих дней до дня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Исполнители (разработчики) проектов Решений Думы отвечают за своевременную подготовку проектов Решений Думы, правильность оформления, осуществление необходимого согласования с должностными лицами.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Протокол заседания Комиссии по рассмотренным проектам Решений Думы не позднее 7 (семи) дней до заседания Думы передаются председателями постоянных комиссий председателю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7. Проект предварительной повестки заседания Думы готовит председатель Думы с учетом решений постоянных комиссий Думы и не позднее чем за 5 (пять) дней до заседания Думы направляет ее участникам предстоящего заседания.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Проекты Решений, имеющие нормативный правовой характер, направляются в прокуратуру для проверки на соответствие действующему законодательству в сроки, установленные Соглашением между органами прокуратуры и органами местного самоуправления.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17" w:name="P721"/>
      <w:bookmarkEnd w:id="17"/>
      <w:r w:rsidRPr="007578B1">
        <w:rPr>
          <w:rFonts w:ascii="Times New Roman" w:hAnsi="Times New Roman" w:cs="Times New Roman"/>
          <w:sz w:val="24"/>
          <w:szCs w:val="24"/>
        </w:rPr>
        <w:t>Статья 57. Рассмотрение проектов решений Думы постоянными Комиссиями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Порядок, дата и время рассмотрения проекта Решения Думы определяется самостоятельно комиссией на основе настоящего Регламента.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Комиссия может привлекать к работе депутатов Думы, не являющихся членами данной комиссии, представителей органов местного самоуправления, органов государственной власти, общественных объединений, экспертов, специалистов.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Комиссия вправе принять решение о проведении обсуждения проекта Решения Думы на собраниях граждан, в общественных объединениях, инициировать в Думе вопрос о проведении публичных слушаний в соответствии с "</w:t>
      </w:r>
      <w:hyperlink r:id="rId45">
        <w:r w:rsidRPr="007578B1">
          <w:rPr>
            <w:rFonts w:ascii="Times New Roman" w:hAnsi="Times New Roman" w:cs="Times New Roman"/>
            <w:sz w:val="24"/>
            <w:szCs w:val="24"/>
          </w:rPr>
          <w:t>Положением</w:t>
        </w:r>
      </w:hyperlink>
      <w:r w:rsidRPr="007578B1">
        <w:rPr>
          <w:rFonts w:ascii="Times New Roman" w:hAnsi="Times New Roman" w:cs="Times New Roman"/>
          <w:sz w:val="24"/>
          <w:szCs w:val="24"/>
        </w:rPr>
        <w:t xml:space="preserve"> о порядке организации и проведении публичных слушаний в Арамильском городском округе".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Обсуждение проекта Решения Думы проводится открыто. Депутат, не участвовавший в работе комиссии, вправе направлять свои замечания и поправки, которые должны быть рассмотрены комиссией.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Протокол заседания Комиссии по рассмотренным проектам Решений Думы не позднее 7 (семи) дней до заседания Думы передается председателю Думы, вместе с предложениями по составу приглашенных лиц на рассмотрение Думой проекта Решения.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18" w:name="P729"/>
      <w:bookmarkEnd w:id="18"/>
      <w:r w:rsidRPr="007578B1">
        <w:rPr>
          <w:rFonts w:ascii="Times New Roman" w:hAnsi="Times New Roman" w:cs="Times New Roman"/>
          <w:sz w:val="24"/>
          <w:szCs w:val="24"/>
        </w:rPr>
        <w:t>Статья 58. Порядок рассмотрения проектов Решений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 заседании Думы имеют право принимать участие авторы проектов Решений.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Регламент заседания: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доклад - до 40 мин.;</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содоклад - не более 10 мин.;</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выступления в прениях - до 5 мин.;</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внесение депутатского запроса - до 5 мин.;</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ответы на вопросы - до 5 мин.</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С согласия большинства присутствующих депутатов председательствующий вправе изменить время для доклада или выступления.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После доклада следует содоклад или заключение по проекту Решения профильной комиссии Думы или иной, ответственной за подготовку проекта Решения.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Далее заслушиваются вопросы, предложения и (или) замечания депутатов, представителя Главы Арамильского городского округа, других лиц, приглашенных для участия в обсуждении проекта Решения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При рассмотрении проектов Решений, предусматривающих расходы местного бюджета, обязательно заслушивается заключение КСП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После рассмотрения проекта Решения Дума может принять одно из Решений: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принять проект в целом, с учетом высказанных замечаний и предложений;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отклонить;</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направить на дополнительное рассмотрение в комиссии или поручить доработать другим органам.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Решение Думы об отклонении проекта и направлении на доработку принимается большинством голосов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59. Постатейное обсуждение проекта Решения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 отдельных случаях, по Решению Думы, принятому большинством голосов депутатов, может проводиться постатейное обсуждение проекта Решения.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При постатейном обсуждении проекта Решения Думы на голосование ставится предложение: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о принятии проекта статьи (раздела, пункта) проекта Решения за основу;</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о внесении в проект статьи (раздела, пункта) проекта Решения поправок;</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о принятии статьи (раздела, пункта) проекта в целом с внесением поправок.</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По каждой поправке происходит отдельное обсуждение и голосование. Голосование по поправкам осуществляется в порядке их поступления.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В случае отсутствия поправок к статье (разделу, пункту) проекта Решения вопрос о принятии их за основу на голосование может не ставиться.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Не могут вноситься поправки, противоречащие предыдущим Решениям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При постатейном обсуждении возможно возвращение отдельных статей, разделов, частей, пунктов на доработку.</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После постатейного обсуждения на голосование ставится проект Решения в целом.</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60. Принятие проектов Решений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Решение считается принятым, если за него проголосовало более половины депутатов от избранного числа депутатов Думы, если иное не предусмотрено </w:t>
      </w:r>
      <w:hyperlink r:id="rId46">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Арамильского городского округа и настоящим Регламентом.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Решение Думы по процедурным вопросам считается принятым, если за него проголосовало не менее половины от числа присутствующих на заседании Думы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К процедурным - относятся вопросы: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47">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об утверждении повестки, изменений и дополнений к ней;</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1 введен </w:t>
      </w:r>
      <w:hyperlink r:id="rId48">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о продлении заседания или переносе заседания;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2 введен </w:t>
      </w:r>
      <w:hyperlink r:id="rId49">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о предоставлении дополнительного времени для выступления участвующим в заседании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3 введен </w:t>
      </w:r>
      <w:hyperlink r:id="rId50">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о переносе или прекращении прений по обсуждаемому вопросу;</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4 введен </w:t>
      </w:r>
      <w:hyperlink r:id="rId51">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о передаче вопроса на рассмотрение постоянной комиссии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52">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о голосовании без обсуждения;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5 введен </w:t>
      </w:r>
      <w:hyperlink r:id="rId53">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об изменении способа проведения голосования;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6 введен </w:t>
      </w:r>
      <w:hyperlink r:id="rId54">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об изменении порядка выступлений на заседании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8 введен </w:t>
      </w:r>
      <w:hyperlink r:id="rId55">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о проведении дополнительной регистрации депутатов;</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9 введен </w:t>
      </w:r>
      <w:hyperlink r:id="rId56">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10) о пересчете голосов депутатов, принявших участие в голосовании;</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10 введен </w:t>
      </w:r>
      <w:hyperlink r:id="rId57">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11) о проведении закрытого заседания;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11 введен </w:t>
      </w:r>
      <w:hyperlink r:id="rId58">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12) о выражении порицания депутату или лишении его права выступления в ходе очередного заседания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(подп. 12 введен </w:t>
      </w:r>
      <w:hyperlink r:id="rId59">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13) иные вопросы, предусмотренные настоящим Регламентом.</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lastRenderedPageBreak/>
        <w:t xml:space="preserve">(абзац введен </w:t>
      </w:r>
      <w:hyperlink r:id="rId60">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Решения Думы по процедурным вопросам оформляются в виде протокольных записей.</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61">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Правовые акты Думы ненормативного характера, принимаются большинством голосов от числа присутствующих депутатов на заседании Думы.</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62">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Решения, устанавливающие правила, обязательные для исполнения на территории городского округа, принимаются большинством голосов от установленной численности депутатов Думы, если иное не установлено федеральным законом.</w:t>
      </w:r>
    </w:p>
    <w:p w:rsidR="00FD3171" w:rsidRPr="007578B1" w:rsidRDefault="00D9491A" w:rsidP="00E55D76">
      <w:pPr>
        <w:pStyle w:val="ConsPlusNormal"/>
        <w:ind w:firstLine="540"/>
        <w:jc w:val="both"/>
        <w:rPr>
          <w:rFonts w:ascii="Times New Roman" w:hAnsi="Times New Roman" w:cs="Times New Roman"/>
          <w:sz w:val="24"/>
          <w:szCs w:val="24"/>
        </w:rPr>
      </w:pPr>
      <w:hyperlink r:id="rId63">
        <w:r w:rsidR="00FD3171" w:rsidRPr="007578B1">
          <w:rPr>
            <w:rFonts w:ascii="Times New Roman" w:hAnsi="Times New Roman" w:cs="Times New Roman"/>
            <w:sz w:val="24"/>
            <w:szCs w:val="24"/>
          </w:rPr>
          <w:t>Устав</w:t>
        </w:r>
      </w:hyperlink>
      <w:r w:rsidR="00FD3171" w:rsidRPr="007578B1">
        <w:rPr>
          <w:rFonts w:ascii="Times New Roman" w:hAnsi="Times New Roman" w:cs="Times New Roman"/>
          <w:sz w:val="24"/>
          <w:szCs w:val="24"/>
        </w:rPr>
        <w:t xml:space="preserve"> городского округа, муниципальный правовой акт о внесении изменений в </w:t>
      </w:r>
      <w:hyperlink r:id="rId64">
        <w:r w:rsidR="00FD3171" w:rsidRPr="007578B1">
          <w:rPr>
            <w:rFonts w:ascii="Times New Roman" w:hAnsi="Times New Roman" w:cs="Times New Roman"/>
            <w:sz w:val="24"/>
            <w:szCs w:val="24"/>
          </w:rPr>
          <w:t>Устав</w:t>
        </w:r>
      </w:hyperlink>
      <w:r w:rsidR="00FD3171" w:rsidRPr="007578B1">
        <w:rPr>
          <w:rFonts w:ascii="Times New Roman" w:hAnsi="Times New Roman" w:cs="Times New Roman"/>
          <w:sz w:val="24"/>
          <w:szCs w:val="24"/>
        </w:rPr>
        <w:t xml:space="preserve"> городского округа принимаются большинством в 2/3 (две трети) голосов от установленной численности депутатов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Нормативный правовой акт, принятый Думой городского округа, подписывается председателем Думы и в течение 10 (десяти) дней направляется Главе городского округа для подписания и официального опубликования (обнародования).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Решения Думы по вопросам организации ее деятельности подписываются председателем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Глава городского округа имеет право отклонить нормативный правовой акт, принятый Думой городского округа. В этом случае указанный нормативный правовой акт в течение 10 (десяти) дней возвращается в Думу городского округа с мотивированным обоснованием его отклонения либо с предложениями о внесении в него изменений. Если Глава городского округа отклонит нормативный правовой акт, он вновь рассматривается Думой городского округа. Если при повторном рассмотрении указанный нормативный правовой акт будет одобрен в ранее принятой редакции большинством не менее 2/3 (двух третей) от установленной численности депутатов Думы городского округа, он подлежит подписанию Главой городского округа в течение 7 (семи) дней со дня повторного принятия и опубликованию (обнародованию).</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 случаях возвращения Главой городского округа Решения Думы на повторное рассмотрение на паритетных началах создается согласительная комиссия из представителей Думы (депутатов) и представителей Администрации городского округа для преодоления возникших разногласий.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Представители Думы в состав согласительной комиссии направляются Решением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Решения Думы снимаются с контроля только Решением Думы простым большинством депутатов присутствующих на заседании.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Аппарат Думы в течение 15 дней со дня опубликования Решений Думы направляет их в областной регистр нормативных правовых актов Свердловской области, а также размещает на сайте Арамильского городского округа. В случае необходимости направляет принятые и подписанные Решения Думы заинтересованным организациям и в прокуратуру.</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61. Процедура голосования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Решения Думы принимаются путем открытого голосования, если иное не предусмотрено Регламентом.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В случаях, предусмотренных </w:t>
      </w:r>
      <w:hyperlink r:id="rId65">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Арамильского городского округа, настоящим Регламентом, а также по Решению Думы проводится тайное голосование.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На заседании Думы по Решению Думы может проводиться поименное голосование по отдельным вопросам.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По Решению Думы голосование по проекту Решения проводится в целом или сначала по пунктам, по разделам, а затем в целом. Рассмотрение предложений, дополнений и уточнений к проекту Решения Думы проводится лишь после принятия внесенного проекта Решения или соответствующего пункта либо раздела проекта за основу.</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Все предложения и поправки по принимаемому проекту Решения, внесенные письменно или высказанные в выступлениях депутатов, ставятся на голосование. Предложения или поправки принимаются большинством голосов депутатов, присутствующих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6. Подсчет голосов при открытом голосовании производит секретариат заседания.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7. При возникновении разногласий о форме голосования Решение по этому вопросу принимается большинством голосов депутатов, присутствующих на заседании, открытым голосованием.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8. Поименное голосование проводится по требованию не менее 1/3 (одной трети) от установленного числа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9. Поименное голосование проводится путем подачи именных бюллетеней по предъявлении депутатского удостоверения или путем поименного опроса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10. Проведение поименного голосования и подсчет голосов поручается счетной комиссии. В случае, когда на заседании Думы проводится и тайное, и поименное голосование, Дума может поручить их организацию одному составу счетной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Результаты поименного голосования оглашаются на заседании, предоставляются в секретариат для включения в протокол, оглашения на заседании Думы, а также для опубликования в средствах массовой информации.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11. При выявлении нарушений и ошибок при проведении голосования на основании Решения Думы проводится повторное голосование.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12. Для депутатов, принимающих участие в заседании Думы дистанционно (в режиме ВКС), проводится поименное голосование.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 случае дистанционного участия депутата в заседании Думы (постоянных депутатских комиссий) отсутствие возможности визуально идентифицировать личность депутата приравнивается к отсутствию депутата во время голосования.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 12 введен </w:t>
      </w:r>
      <w:hyperlink r:id="rId66">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62. Протокол заседания Думы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На каждом заседании Думы ведется письменный протокол, аудиозапись заседания, при возникшей необходимости видеозапись.</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В протоколе заседания Думы указываются: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наименование представительного органа, порядковый номер заседания Думы в пределах созыва, дата проведения заседания;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число депутатов, установленное для Думы </w:t>
      </w:r>
      <w:hyperlink r:id="rId67">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городского округа, число депутатов избранных в Думу, число присутствующих депутатов;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причины отсутствия депутатов;</w:t>
      </w:r>
    </w:p>
    <w:p w:rsidR="00FD3171" w:rsidRPr="007578B1" w:rsidRDefault="00FD3171" w:rsidP="00E55D76">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5"/>
        <w:gridCol w:w="113"/>
      </w:tblGrid>
      <w:tr w:rsidR="00520E12" w:rsidRPr="007578B1">
        <w:tc>
          <w:tcPr>
            <w:tcW w:w="60" w:type="dxa"/>
            <w:tcBorders>
              <w:top w:val="nil"/>
              <w:left w:val="nil"/>
              <w:bottom w:val="nil"/>
              <w:right w:val="nil"/>
            </w:tcBorders>
            <w:shd w:val="clear" w:color="auto" w:fill="CED3F1"/>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КонсультантПлюс: примечание.</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r>
    </w:tbl>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фамилии, инициалы и должности председательствующего на заседании Думы и членов секретариата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повестка заседания Думы, фамилии докладчиков и содокладчиков по каждому вопросу, рассматриваемому на заседании, фамилии депутатов, выступающих в прениях, внесших запрос или задавших вопрос докладчикам, содокладчикам с указанием номеров избирательных округов, от которых избраны депутаты;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фамилии других лиц, участвующих в обсуждении, с указанием должности;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перечень принятых решений с указанием числа голосов, поданных "за", "против" и "воздержавшихся".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Решение Думы по процедурным вопросам отражается в тексте протокола заседания.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Протокол заседания Думы оформляется в 10-дневный срок и подписывается председательствующим на заседании Думы и секретаря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За правильность протокола заседания Думы отвечает специалист аппарата Думы (руководитель секретариата) и председательствующий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Ответственность за своевременное оформление протокола и других материалов заседания несет специалист аппарата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7. Подлинные экземпляры протоколов заседаний Думы хранятся в делах Думы, а затем в </w:t>
      </w:r>
      <w:r w:rsidRPr="007578B1">
        <w:rPr>
          <w:rFonts w:ascii="Times New Roman" w:hAnsi="Times New Roman" w:cs="Times New Roman"/>
          <w:sz w:val="24"/>
          <w:szCs w:val="24"/>
        </w:rPr>
        <w:lastRenderedPageBreak/>
        <w:t>установленном порядке сдаются на постоянное хранение в архив.</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63. Повторное рассмотрение Решений, возвращенных Главой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При повторном рассмотрении возвращенного Решения Думы, в случае принятия Думой Решения в редакции, предложенной согласительной комиссией, большинством голосов избранных депутатов, Решение направляется Главе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Если Дума не приняла предложения согласительной комиссии и выразила несогласие с Главой городского округа об отклонении Решения, оно ставится на голосование в ранее принятой редакции.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Решение считается принятым, если за него проголосовало не менее 2/3 от установленной численности депутатов Думы. Принятое в указанном порядке Решение направляется Главе городского округа, подлежит подписанию Главой в течение 7 (семи) дней со дня повторного принятия Решения и опубликованию (обнародованию).</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64. Порядок работы согласительной комиссии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Согласительная комиссия создается для преодоления разногласий, возникших между Думой и Главой городского округа, на паритетных началах из равного количества представителей Думы и Администрации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при согласовании проектов Решений;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при согласовании проектов поправок к Решению;</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при возвращении Решения Главой городского округа для повторного рассмотрения.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Состав согласительной комиссии, ее сопредседатели (по предложению сторон) утверждается Думой.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Члены согласительной комиссии вправе привлекать соответственно работников аппарата Думы, отделов и управлений Администрации городского округа для подготовки решений, а также специалистов в качестве экспертов и консультантов.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Согласительная комиссия должна завершить работу по преодолению разногласий по проекту Решения Думы в течение 10 (десяти) дней со дня создания комиссии.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Комиссия принимает решение открытым голосованием. Решение считается принятым, если за него проголосовало большинство членов комиссии от каждой из сторон.</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6. Комиссия по результатам работы составляет протокол и направляет председателю Думы, который включает рассмотрение проекта Решения в повестку заседания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8. ДЕПУТАТСКИЕ И ПУБЛИЧНЫЕ СЛУШАНИЯ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65. Общие положения об организации и проведении депутатских слушаний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Постоянные комиссии Думы городского округа в соответствии с направлениями своей деятельности могут организовывать депутатские слушания с приглашением депутатов, должностных лиц, экспертов, представителей различных органов и организаций, научных учреждений и прессы.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66. Общие положения об организации и проведении публичных слушаний</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В целях обсуждения проектов муниципальных правовых актов по вопросам местного значения с участием жителей муниципального образования Думой городского округа, Главой городского округа проводятся публичные слушания.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Публичные слушания проводятся по инициативе населения, Думы городского округа или Главы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Решение о проведении публичных слушаний принимается Думой городского округа или Главой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Публичные слушания, проводимые по инициативе населения или Думы Арамильского городского округа, назначаются Думой, а по инициативе Главы Арамильского городского округа - Главой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Публичные слушания проводятся на основании и в соответствии с федеральным законом, устанавливающим общие принципы организации местного самоуправления в Российской Федерации, </w:t>
      </w:r>
      <w:hyperlink r:id="rId68">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городского округа, Положением о публичных слушаниях в Арамильском городском округе и настоящим Регламентом.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3. На публичные слушания выносятся вопросы, определенные в </w:t>
      </w:r>
      <w:hyperlink r:id="rId69">
        <w:r w:rsidRPr="007578B1">
          <w:rPr>
            <w:rFonts w:ascii="Times New Roman" w:hAnsi="Times New Roman" w:cs="Times New Roman"/>
            <w:sz w:val="24"/>
            <w:szCs w:val="24"/>
          </w:rPr>
          <w:t>статье 6</w:t>
        </w:r>
      </w:hyperlink>
      <w:r w:rsidRPr="007578B1">
        <w:rPr>
          <w:rFonts w:ascii="Times New Roman" w:hAnsi="Times New Roman" w:cs="Times New Roman"/>
          <w:sz w:val="24"/>
          <w:szCs w:val="24"/>
        </w:rPr>
        <w:t xml:space="preserve"> Устава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Результаты публичных слушаний отражаются в протоколе публичных слушаний и оформляются в виде рекомендаций.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Общий порядок организации и проведения публичных слушаний определяется соответствующим Положением, утвержденным Думой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9. ДЕПУТАТ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67. Основы деятельности депутата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Депутат является полномочным представителем населения, проживающего в Арамильском городском округе. В своей деятельности депутат руководствуется </w:t>
      </w:r>
      <w:hyperlink r:id="rId70">
        <w:r w:rsidRPr="007578B1">
          <w:rPr>
            <w:rFonts w:ascii="Times New Roman" w:hAnsi="Times New Roman" w:cs="Times New Roman"/>
            <w:sz w:val="24"/>
            <w:szCs w:val="24"/>
          </w:rPr>
          <w:t>Конституцией</w:t>
        </w:r>
      </w:hyperlink>
      <w:r w:rsidRPr="007578B1">
        <w:rPr>
          <w:rFonts w:ascii="Times New Roman" w:hAnsi="Times New Roman" w:cs="Times New Roman"/>
          <w:sz w:val="24"/>
          <w:szCs w:val="24"/>
        </w:rPr>
        <w:t xml:space="preserve"> и законодательством Российской Федерации, законами Свердловской области, </w:t>
      </w:r>
      <w:hyperlink r:id="rId71">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городского округа, настоящим Регламентом и своими убеждениями.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68. Срок полномочий депутата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Депутат Думы избирается на 5 лет. Срок полномочий депутата начинается со дня его избрания и прекращается со дня начала работы Думы городского округа нового созыва.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Полномочия депутатов прекращаются досрочно в случаях, определенных в </w:t>
      </w:r>
      <w:hyperlink r:id="rId72">
        <w:r w:rsidRPr="007578B1">
          <w:rPr>
            <w:rFonts w:ascii="Times New Roman" w:hAnsi="Times New Roman" w:cs="Times New Roman"/>
            <w:sz w:val="24"/>
            <w:szCs w:val="24"/>
          </w:rPr>
          <w:t>статье 26</w:t>
        </w:r>
      </w:hyperlink>
      <w:r w:rsidRPr="007578B1">
        <w:rPr>
          <w:rFonts w:ascii="Times New Roman" w:hAnsi="Times New Roman" w:cs="Times New Roman"/>
          <w:sz w:val="24"/>
          <w:szCs w:val="24"/>
        </w:rPr>
        <w:t xml:space="preserve"> Устава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Решение о досрочном прекращении полномочий депутата по установленным основаниям, за исключением соответствующих случаев досрочного прекращения полномочий Думы городского округа, принимается Думой городского округа в течение одного месяца со дня наступления (выявления) указанных обстоятельств на основании соответствующего заявления депутата, Думы городского округа, решения суда, решения федерального органа исполнительной власти в соответствии с федеральными законами.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Полномочия депутата прекращаются со дня, определенного Решением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69. Удостоверение и нагрудный знак депутата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Депутат имеет удостоверение, являющееся его документом, подтверждающим личность и полномочия депутата, и нагрудный знак "Депутат Думы Арамильского городского округа", которыми он пользуется в течение срока исполнения полномочий депутата.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Удостоверение депутата является документом, подтверждающим право депутата осуществлять депутатские полномочия в полном объеме на территории городского округа беспрепятственно.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Положение об удостоверении и нагрудном знаке депутата Думы Арамильского городского округа утверждается Решением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70. Условия осуществления депутатом депутатской деятельности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Депутат Думы может осуществлять свои полномочия как на постоянной, так и на непостоянной основе.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2. Депутат может осуществлять деятельность на постоянной основе по решению Думы, получая заработную плату из бюджета городского округа в размерах, утвержденных в смете Думы городского округа на финансовый год.</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На постоянной основе могут работать не более 10 (десяти) процентов от установленной численности депутатов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Депутат, работающий на постоянной основе, исполняет полномочия, определенные действующим законодательством и </w:t>
      </w:r>
      <w:hyperlink r:id="rId73">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71. Формы депутатской деятельности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Деятельность депутата осуществляется в следующих формах:</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участие в заседаниях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участие в работе комиссий и других органов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исполнение поручений Думы и ее комиссий;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участие в депутатских и публичных слушаниях;</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работа с избирателями.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Депутат обязан присутствовать на всех заседаниях Думы, а также заседаниях постоянных комиссий, членом которых он является. В случае официального введения ограничительных мер по предотвращению распространения инфекционных заболеваний, депутат может принимать участие в заседаниях дистанционно в режиме ВКС.</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(абзац введен </w:t>
      </w:r>
      <w:hyperlink r:id="rId74">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08.04.2021 N 83/2)</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72. Основные права депутата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Каждый депутат Думы имеет право: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на правотворческую инициативу по вопросам ведения, отнесенным к компетенции Думы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вносить предложения по подготовке законодательных инициатив в Законодательное Собрание Свердловской области;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избирать и быть избранным в органы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вносить предложения и замечания по повестке дня, порядку рассмотрения и существу обсуждаемых вопросов;</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высказывать мнение по персональному составу создаваемых Думой органов и кандидатурам должностных лиц, избираемых или утверждаемых Думой;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выражать свое мнение и пользоваться правом решающего голоса по всем вопросам, рассматриваемым Думой;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участвовать в прениях, обращаться с запросами, задавать вопросы;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вносить предложения о заслушивании на заседании Думы отчета или информации любого органа, а также должностного лица, подотчетного либо подконтрольного Думе.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В порядке осуществления контрольных полномочий Думы по вопросам ее компетенции депутат имеет право:</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обращаться с письменными (устными) вопросами к Администрации городского округа, руководителям учреждений, организаций, предприятий всех форм собственности, расположенных на территории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обращаться с депутатским запросом.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Депутат городской Думы имеет право на внеочередной прием руководителями и иными должностными лицами государственных органов Свердловской области, органов местного самоуправления (в порядке, установленном административными регламентами соответствующих государственных органов и органов местного самоуправления), организаций всех форм собственности, общественных организаций, расположенных на территории городского округа, по вопросам своей депутатской деятельности.</w:t>
      </w:r>
    </w:p>
    <w:p w:rsidR="00FD3171" w:rsidRPr="007578B1" w:rsidRDefault="00FD3171" w:rsidP="00E55D76">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5"/>
        <w:gridCol w:w="113"/>
      </w:tblGrid>
      <w:tr w:rsidR="00520E12" w:rsidRPr="007578B1">
        <w:tc>
          <w:tcPr>
            <w:tcW w:w="60" w:type="dxa"/>
            <w:tcBorders>
              <w:top w:val="nil"/>
              <w:left w:val="nil"/>
              <w:bottom w:val="nil"/>
              <w:right w:val="nil"/>
            </w:tcBorders>
            <w:shd w:val="clear" w:color="auto" w:fill="CED3F1"/>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КонсультантПлюс: примечание.</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lastRenderedPageBreak/>
              <w:t xml:space="preserve">Нумерация пунктов дана в соответствии с изменениями, внесенными </w:t>
            </w:r>
            <w:hyperlink r:id="rId75">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28.12.2022 N 26/4.</w:t>
            </w:r>
          </w:p>
        </w:tc>
        <w:tc>
          <w:tcPr>
            <w:tcW w:w="113" w:type="dxa"/>
            <w:tcBorders>
              <w:top w:val="nil"/>
              <w:left w:val="nil"/>
              <w:bottom w:val="nil"/>
              <w:right w:val="nil"/>
            </w:tcBorders>
            <w:shd w:val="clear" w:color="auto" w:fill="F4F3F8"/>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r>
    </w:tbl>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Депутату Думы Арамильского городского округа для осуществления своих полномочий на непостоянной основе гарантируется сохранение места работы (должности) и составляет в совокупности шесть рабочих дней в месяц.</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 4 введен </w:t>
      </w:r>
      <w:hyperlink r:id="rId76">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28.12.2022 N 26/4)</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73. Помощник депутата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Депутат вправе иметь 1 (одного) помощника на общественных началах. Положение о статусе, правах и обязанностях, гарантиях деятельности помощника депутата утверждается Думой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74. Депутатский запрос</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Депутат, группа депутатов, постоянная комиссия Думы вправе обращаться с депутатским запросом к Главе городского округа, прокурору, руководителям органов государственной власти, местного самоуправления, руководителям предприятий, учреждений, организаций всех форм собственности, расположенных на территории городского округа, по кругу вопросов, входящих в их компетенцию, с соблюдением требований настоящей статьи.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Признание депутатского обращения запросом оформляется Решением Думы. Депутатский запрос принимается большинством голосов от общего числа присутствующих на заседании Думы депутатов. Запрос оформляется в соответствии с "</w:t>
      </w:r>
      <w:hyperlink r:id="rId77">
        <w:r w:rsidRPr="007578B1">
          <w:rPr>
            <w:rFonts w:ascii="Times New Roman" w:hAnsi="Times New Roman" w:cs="Times New Roman"/>
            <w:sz w:val="24"/>
            <w:szCs w:val="24"/>
          </w:rPr>
          <w:t>Положением</w:t>
        </w:r>
      </w:hyperlink>
      <w:r w:rsidRPr="007578B1">
        <w:rPr>
          <w:rFonts w:ascii="Times New Roman" w:hAnsi="Times New Roman" w:cs="Times New Roman"/>
          <w:sz w:val="24"/>
          <w:szCs w:val="24"/>
        </w:rPr>
        <w:t xml:space="preserve"> о порядке внесения проектов Решений Думы в Думу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Должностное лицо, которому направлен депутатский запрос, должно дать ответ на него в устной форме (на заседании Думы или постоянной комиссии Думы) или в письменной форме не позднее чем через 15 (пятнадцать) дней со дня его получения или в срок, указанный в Решении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Ответ должен быть подписан тем должностным лицом, которому направлен запрос, либо лицом, временно исполняющим его обязанности. Письменный ответ на депутатский запрос оглашается председательствующим на заседании Думы. Копии письменного ответа направляются всем депутатам.</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По существу депутатского запроса Дума принимает Решение.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Нарушение срока представления ответа на депутатский запрос является административным правонарушением и предусматривает административную ответственность в соответствии с Законом Свердловской области.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75. Запрос депутата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Депутат Думы (инициатор запроса) вправе обращаться с депутатским запросом к Главе городского округа, прокурору, руководителям органов государственной власти, местного самоуправления, руководителям предприятий, учреждений, организаций всех форм собственности, расположенных на территории городского округа, по кругу вопросов, входящих в его компетенцию, с соблюдением требований настоящей статьи.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Запрос депутата Думы направляется им самостоятельно и не требует оглашения на заседании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Должностное лицо, которому направлен запрос депутата, должно дать ответ на него в письменной форме не позднее чем через 30 дней со дня его получения или в иной, согласованный с инициатором запроса срок.</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76. Право депутата Думы на получение и распространение информации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При обращении депутата в органы государственной власти Свердловской области, </w:t>
      </w:r>
      <w:r w:rsidRPr="007578B1">
        <w:rPr>
          <w:rFonts w:ascii="Times New Roman" w:hAnsi="Times New Roman" w:cs="Times New Roman"/>
          <w:sz w:val="24"/>
          <w:szCs w:val="24"/>
        </w:rPr>
        <w:lastRenderedPageBreak/>
        <w:t>органы местного самоуправления, организации всех форм собственности на территории городского округа должностные лица обеспечивают депутата консультациями специалистов по вопросам, связанным с его депутатской деятельностью, предоставляют ему необходимую информацию и документацию в соответствии с действующим законодательством.</w:t>
      </w:r>
    </w:p>
    <w:p w:rsidR="00FD3171" w:rsidRPr="007578B1" w:rsidRDefault="00FD3171" w:rsidP="00E55D76">
      <w:pPr>
        <w:pStyle w:val="ConsPlusNormal"/>
        <w:ind w:firstLine="540"/>
        <w:jc w:val="both"/>
        <w:rPr>
          <w:rFonts w:ascii="Times New Roman" w:hAnsi="Times New Roman" w:cs="Times New Roman"/>
          <w:sz w:val="24"/>
          <w:szCs w:val="24"/>
        </w:rPr>
      </w:pPr>
      <w:bookmarkStart w:id="19" w:name="P961"/>
      <w:bookmarkEnd w:id="19"/>
      <w:r w:rsidRPr="007578B1">
        <w:rPr>
          <w:rFonts w:ascii="Times New Roman" w:hAnsi="Times New Roman" w:cs="Times New Roman"/>
          <w:sz w:val="24"/>
          <w:szCs w:val="24"/>
        </w:rPr>
        <w:t>2. При обращении депутата по вопросам, связанным с его деятельностью, в органы государственной власти, органы местного самоуправления, общественные объединения и организации должностные лица указанных органов, объединений и организаций безотлагательно (а при необходимости получения дополнительных материалов - не позднее 30 дней со дня получения обращения) дают ответ на это обращение и предоставляют запрашиваемые документы или сведения.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При этом сведения, составляющие государственную тайну, предоставляются в порядке, установленном федеральным законом о государственной тайне.</w:t>
      </w:r>
    </w:p>
    <w:p w:rsidR="00FD3171" w:rsidRPr="007578B1" w:rsidRDefault="00FD3171" w:rsidP="00E55D76">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5"/>
        <w:gridCol w:w="113"/>
      </w:tblGrid>
      <w:tr w:rsidR="00520E12" w:rsidRPr="007578B1">
        <w:tc>
          <w:tcPr>
            <w:tcW w:w="60" w:type="dxa"/>
            <w:tcBorders>
              <w:top w:val="nil"/>
              <w:left w:val="nil"/>
              <w:bottom w:val="nil"/>
              <w:right w:val="nil"/>
            </w:tcBorders>
            <w:shd w:val="clear" w:color="auto" w:fill="CED3F1"/>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КонсультантПлюс: примечание.</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D3171" w:rsidRPr="007578B1" w:rsidRDefault="00FD3171" w:rsidP="00E55D76">
            <w:pPr>
              <w:pStyle w:val="ConsPlusNormal"/>
              <w:rPr>
                <w:rFonts w:ascii="Times New Roman" w:hAnsi="Times New Roman" w:cs="Times New Roman"/>
                <w:sz w:val="24"/>
                <w:szCs w:val="24"/>
              </w:rPr>
            </w:pPr>
          </w:p>
        </w:tc>
      </w:tr>
    </w:tbl>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Если необходимо проведение дополнительной проверки или истребование каких-либо дополнительных материалов, должностные лица, указанные в </w:t>
      </w:r>
      <w:hyperlink w:anchor="P961">
        <w:r w:rsidRPr="007578B1">
          <w:rPr>
            <w:rFonts w:ascii="Times New Roman" w:hAnsi="Times New Roman" w:cs="Times New Roman"/>
            <w:sz w:val="24"/>
            <w:szCs w:val="24"/>
          </w:rPr>
          <w:t>части второй</w:t>
        </w:r>
      </w:hyperlink>
      <w:r w:rsidRPr="007578B1">
        <w:rPr>
          <w:rFonts w:ascii="Times New Roman" w:hAnsi="Times New Roman" w:cs="Times New Roman"/>
          <w:sz w:val="24"/>
          <w:szCs w:val="24"/>
        </w:rPr>
        <w:t xml:space="preserve"> настоящей статьи, обязаны сообщить об этом обратившемуся к ним депутату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Депутат имеет преимущественное право выступать по вопросам депутатской деятельности в средствах массовой информации, учредителем (соучредителем) которых являются органы местного самоуправления, при этом материалы подлежат обязательному опубликованию или распространению и не редактируются без согласия депутата.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По вопросам своей депутатской деятельности депутат пользуется правом первоочередного приема руководителями и другими должностными лицами Администрации городского округа, руководителями предприятий, учреждений и организаций, расположенных на территории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bookmarkStart w:id="20" w:name="P969"/>
      <w:bookmarkEnd w:id="20"/>
      <w:r w:rsidRPr="007578B1">
        <w:rPr>
          <w:rFonts w:ascii="Times New Roman" w:hAnsi="Times New Roman" w:cs="Times New Roman"/>
          <w:sz w:val="24"/>
          <w:szCs w:val="24"/>
        </w:rPr>
        <w:t>Статья 77. Ответственность депутата за коррупционные правонарушения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Депутаты Думы должны соблюдать ограничения, запреты, исполнять обязанности, которые установлены Федеральным </w:t>
      </w:r>
      <w:hyperlink r:id="rId78">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79">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25 декабря 2008 года N 273-ФЗ "О противодействии коррупции", Федеральным </w:t>
      </w:r>
      <w:hyperlink r:id="rId80">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81">
        <w:r w:rsidRPr="007578B1">
          <w:rPr>
            <w:rFonts w:ascii="Times New Roman" w:hAnsi="Times New Roman" w:cs="Times New Roman"/>
            <w:sz w:val="24"/>
            <w:szCs w:val="24"/>
          </w:rPr>
          <w:t>законом</w:t>
        </w:r>
      </w:hyperlink>
      <w:r w:rsidRPr="007578B1">
        <w:rPr>
          <w:rFonts w:ascii="Times New Roman" w:hAnsi="Times New Roman" w:cs="Times New Roman"/>
          <w:sz w:val="24"/>
          <w:szCs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FD3171" w:rsidRPr="007578B1" w:rsidRDefault="00FD3171" w:rsidP="00E55D76">
      <w:pPr>
        <w:pStyle w:val="ConsPlusNormal"/>
        <w:ind w:firstLine="540"/>
        <w:jc w:val="both"/>
        <w:rPr>
          <w:rFonts w:ascii="Times New Roman" w:hAnsi="Times New Roman" w:cs="Times New Roman"/>
          <w:sz w:val="24"/>
          <w:szCs w:val="24"/>
        </w:rPr>
      </w:pPr>
      <w:bookmarkStart w:id="21" w:name="P972"/>
      <w:bookmarkEnd w:id="21"/>
      <w:r w:rsidRPr="007578B1">
        <w:rPr>
          <w:rFonts w:ascii="Times New Roman" w:hAnsi="Times New Roman" w:cs="Times New Roman"/>
          <w:sz w:val="24"/>
          <w:szCs w:val="24"/>
        </w:rPr>
        <w:t>2.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предупреждение;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освобождение депутата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lastRenderedPageBreak/>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запрет исполнять полномочия на постоянной основе до прекращения срока его полномочий.</w:t>
      </w:r>
    </w:p>
    <w:p w:rsidR="00FD3171" w:rsidRPr="007578B1" w:rsidRDefault="00FD3171" w:rsidP="00E55D76">
      <w:pPr>
        <w:pStyle w:val="ConsPlusNormal"/>
        <w:ind w:firstLine="540"/>
        <w:jc w:val="both"/>
        <w:rPr>
          <w:rFonts w:ascii="Times New Roman" w:hAnsi="Times New Roman" w:cs="Times New Roman"/>
          <w:sz w:val="24"/>
          <w:szCs w:val="24"/>
        </w:rPr>
      </w:pPr>
      <w:bookmarkStart w:id="22" w:name="P978"/>
      <w:bookmarkEnd w:id="22"/>
      <w:r w:rsidRPr="007578B1">
        <w:rPr>
          <w:rFonts w:ascii="Times New Roman" w:hAnsi="Times New Roman" w:cs="Times New Roman"/>
          <w:sz w:val="24"/>
          <w:szCs w:val="24"/>
        </w:rPr>
        <w:t xml:space="preserve">3. Решение о применении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установленных федеральным законом, принимается Думой Арамильского городского округа не позднее чем через шесть месяцев со дня получения Думой Арамильского городского округа, сведений о результатах проверки, проведенной в соответствии со </w:t>
      </w:r>
      <w:hyperlink r:id="rId82">
        <w:r w:rsidRPr="007578B1">
          <w:rPr>
            <w:rFonts w:ascii="Times New Roman" w:hAnsi="Times New Roman" w:cs="Times New Roman"/>
            <w:sz w:val="24"/>
            <w:szCs w:val="24"/>
          </w:rPr>
          <w:t>статьей 12-3</w:t>
        </w:r>
      </w:hyperlink>
      <w:r w:rsidRPr="007578B1">
        <w:rPr>
          <w:rFonts w:ascii="Times New Roman" w:hAnsi="Times New Roman" w:cs="Times New Roman"/>
          <w:sz w:val="24"/>
          <w:szCs w:val="24"/>
        </w:rPr>
        <w:t xml:space="preserve"> Закона Свердловской области от 20.02.2009 N 2-ОЗ "О противодействии коррупции в Свердловской области", но не позднее чем через три года со дня представления депутатом Думы, выборным должностным лицом Арамильского городского округа сведений, указанных в </w:t>
      </w:r>
      <w:hyperlink w:anchor="P972">
        <w:r w:rsidRPr="007578B1">
          <w:rPr>
            <w:rFonts w:ascii="Times New Roman" w:hAnsi="Times New Roman" w:cs="Times New Roman"/>
            <w:sz w:val="24"/>
            <w:szCs w:val="24"/>
          </w:rPr>
          <w:t>пункте 2</w:t>
        </w:r>
      </w:hyperlink>
      <w:r w:rsidRPr="007578B1">
        <w:rPr>
          <w:rFonts w:ascii="Times New Roman" w:hAnsi="Times New Roman" w:cs="Times New Roman"/>
          <w:sz w:val="24"/>
          <w:szCs w:val="24"/>
        </w:rPr>
        <w:t xml:space="preserve"> настоящей статьи.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4. При принятии решения, указанного в </w:t>
      </w:r>
      <w:hyperlink w:anchor="P978">
        <w:r w:rsidRPr="007578B1">
          <w:rPr>
            <w:rFonts w:ascii="Times New Roman" w:hAnsi="Times New Roman" w:cs="Times New Roman"/>
            <w:sz w:val="24"/>
            <w:szCs w:val="24"/>
          </w:rPr>
          <w:t>пункте 3</w:t>
        </w:r>
      </w:hyperlink>
      <w:r w:rsidRPr="007578B1">
        <w:rPr>
          <w:rFonts w:ascii="Times New Roman" w:hAnsi="Times New Roman" w:cs="Times New Roman"/>
          <w:sz w:val="24"/>
          <w:szCs w:val="24"/>
        </w:rPr>
        <w:t>, учитывать характер искажения сведений, указанных в пункте 2, степень вины депутата Думы Арамильского городского округа, представившего эти сведения, а также обстоятельства, при которых представлены такие сведения.</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 4 введен </w:t>
      </w:r>
      <w:hyperlink r:id="rId83">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19.12.2019 N 65/10)</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Информация о применении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установленных федеральным законом, размещается на сайте Арамильского городского округа и (или) предоставляется для опубликования средствам массовой информации в порядке, определяемом муниципальными правовыми актами.</w:t>
      </w:r>
    </w:p>
    <w:p w:rsidR="00FD3171" w:rsidRPr="007578B1" w:rsidRDefault="00FD3171" w:rsidP="00E55D76">
      <w:pPr>
        <w:pStyle w:val="ConsPlusNormal"/>
        <w:jc w:val="both"/>
        <w:rPr>
          <w:rFonts w:ascii="Times New Roman" w:hAnsi="Times New Roman" w:cs="Times New Roman"/>
          <w:sz w:val="24"/>
          <w:szCs w:val="24"/>
        </w:rPr>
      </w:pPr>
      <w:r w:rsidRPr="007578B1">
        <w:rPr>
          <w:rFonts w:ascii="Times New Roman" w:hAnsi="Times New Roman" w:cs="Times New Roman"/>
          <w:sz w:val="24"/>
          <w:szCs w:val="24"/>
        </w:rPr>
        <w:t xml:space="preserve">(п. 5 введен </w:t>
      </w:r>
      <w:hyperlink r:id="rId84">
        <w:r w:rsidRPr="007578B1">
          <w:rPr>
            <w:rFonts w:ascii="Times New Roman" w:hAnsi="Times New Roman" w:cs="Times New Roman"/>
            <w:sz w:val="24"/>
            <w:szCs w:val="24"/>
          </w:rPr>
          <w:t>Решением</w:t>
        </w:r>
      </w:hyperlink>
      <w:r w:rsidRPr="007578B1">
        <w:rPr>
          <w:rFonts w:ascii="Times New Roman" w:hAnsi="Times New Roman" w:cs="Times New Roman"/>
          <w:sz w:val="24"/>
          <w:szCs w:val="24"/>
        </w:rPr>
        <w:t xml:space="preserve"> Думы Арамильского городского округа от 19.12.2019 N 65/10)</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78. Основания отзыва депутата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Основания для отзыва депутата устанавливаются в соответствии с </w:t>
      </w:r>
      <w:hyperlink r:id="rId85">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нарушение федеральных законов, законов Свердловской области, а также </w:t>
      </w:r>
      <w:hyperlink r:id="rId86">
        <w:r w:rsidRPr="007578B1">
          <w:rPr>
            <w:rFonts w:ascii="Times New Roman" w:hAnsi="Times New Roman" w:cs="Times New Roman"/>
            <w:sz w:val="24"/>
            <w:szCs w:val="24"/>
          </w:rPr>
          <w:t>Устава</w:t>
        </w:r>
      </w:hyperlink>
      <w:r w:rsidRPr="007578B1">
        <w:rPr>
          <w:rFonts w:ascii="Times New Roman" w:hAnsi="Times New Roman" w:cs="Times New Roman"/>
          <w:sz w:val="24"/>
          <w:szCs w:val="24"/>
        </w:rPr>
        <w:t xml:space="preserve"> городского округа, настоящего Регламента и иных нормативных правовых актов, принятых Думой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совершение действий, порочащих статус депутата, установленных </w:t>
      </w:r>
      <w:hyperlink r:id="rId87">
        <w:r w:rsidRPr="007578B1">
          <w:rPr>
            <w:rFonts w:ascii="Times New Roman" w:hAnsi="Times New Roman" w:cs="Times New Roman"/>
            <w:sz w:val="24"/>
            <w:szCs w:val="24"/>
          </w:rPr>
          <w:t>Правилами</w:t>
        </w:r>
      </w:hyperlink>
      <w:r w:rsidRPr="007578B1">
        <w:rPr>
          <w:rFonts w:ascii="Times New Roman" w:hAnsi="Times New Roman" w:cs="Times New Roman"/>
          <w:sz w:val="24"/>
          <w:szCs w:val="24"/>
        </w:rPr>
        <w:t xml:space="preserve"> депутатской этики в Думе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осуществление деятельности, несовместимой со статусом депутата.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79. Гарантии осуществления полномочий депутата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Гарантии осуществления полномочий депутата устанавливаются законом Свердловской области, принятым в соответствии с федеральным законом, устанавливающим общие принципы организации местного самоуправления в Российской Федерации, </w:t>
      </w:r>
      <w:hyperlink r:id="rId88">
        <w:r w:rsidRPr="007578B1">
          <w:rPr>
            <w:rFonts w:ascii="Times New Roman" w:hAnsi="Times New Roman" w:cs="Times New Roman"/>
            <w:sz w:val="24"/>
            <w:szCs w:val="24"/>
          </w:rPr>
          <w:t>Уставом</w:t>
        </w:r>
      </w:hyperlink>
      <w:r w:rsidRPr="007578B1">
        <w:rPr>
          <w:rFonts w:ascii="Times New Roman" w:hAnsi="Times New Roman" w:cs="Times New Roman"/>
          <w:sz w:val="24"/>
          <w:szCs w:val="24"/>
        </w:rPr>
        <w:t xml:space="preserve"> Арамильского городского округа. Предоставление указанных гарантий осуществляется в порядке, установленном федеральным и областным законодательством, Решениями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80. Гласность в работе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1. Гласность в работе Думы осуществляется путем опубликования нормативных правовых актов в средстве массовой информации, определенном в Решении Думы, размещения правовых актов Думы, а также информации и отчетов о деятельности Думы в средствах массовой </w:t>
      </w:r>
      <w:r w:rsidRPr="007578B1">
        <w:rPr>
          <w:rFonts w:ascii="Times New Roman" w:hAnsi="Times New Roman" w:cs="Times New Roman"/>
          <w:sz w:val="24"/>
          <w:szCs w:val="24"/>
        </w:rPr>
        <w:lastRenderedPageBreak/>
        <w:t>информации и на официальном сайте Арамильского городского округа в установленные Думой сроки, на информационном стенде, и путем организации встреч депутатов с избирателями.</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Вместе с ежегодным отчетом о деятельности Думы публикуются сведения об участии депутатов в заседаниях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2. На открытых заседаниях Думы, ее постоянных комиссий имеют право присутствовать представители средств массовой информации, избиратели, представители общественных организаций и объединений в порядке, установленном в </w:t>
      </w:r>
      <w:hyperlink w:anchor="P679">
        <w:r w:rsidRPr="007578B1">
          <w:rPr>
            <w:rFonts w:ascii="Times New Roman" w:hAnsi="Times New Roman" w:cs="Times New Roman"/>
            <w:sz w:val="24"/>
            <w:szCs w:val="24"/>
          </w:rPr>
          <w:t>статьях 54</w:t>
        </w:r>
      </w:hyperlink>
      <w:r w:rsidRPr="007578B1">
        <w:rPr>
          <w:rFonts w:ascii="Times New Roman" w:hAnsi="Times New Roman" w:cs="Times New Roman"/>
          <w:sz w:val="24"/>
          <w:szCs w:val="24"/>
        </w:rPr>
        <w:t xml:space="preserve">, </w:t>
      </w:r>
      <w:hyperlink w:anchor="P721">
        <w:r w:rsidRPr="007578B1">
          <w:rPr>
            <w:rFonts w:ascii="Times New Roman" w:hAnsi="Times New Roman" w:cs="Times New Roman"/>
            <w:sz w:val="24"/>
            <w:szCs w:val="24"/>
          </w:rPr>
          <w:t>57</w:t>
        </w:r>
      </w:hyperlink>
      <w:r w:rsidRPr="007578B1">
        <w:rPr>
          <w:rFonts w:ascii="Times New Roman" w:hAnsi="Times New Roman" w:cs="Times New Roman"/>
          <w:sz w:val="24"/>
          <w:szCs w:val="24"/>
        </w:rPr>
        <w:t xml:space="preserve">, </w:t>
      </w:r>
      <w:hyperlink w:anchor="P729">
        <w:r w:rsidRPr="007578B1">
          <w:rPr>
            <w:rFonts w:ascii="Times New Roman" w:hAnsi="Times New Roman" w:cs="Times New Roman"/>
            <w:sz w:val="24"/>
            <w:szCs w:val="24"/>
          </w:rPr>
          <w:t>58</w:t>
        </w:r>
      </w:hyperlink>
      <w:r w:rsidRPr="007578B1">
        <w:rPr>
          <w:rFonts w:ascii="Times New Roman" w:hAnsi="Times New Roman" w:cs="Times New Roman"/>
          <w:sz w:val="24"/>
          <w:szCs w:val="24"/>
        </w:rPr>
        <w:t xml:space="preserve"> настоящего Регламента.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Информация о дате, времени и месте приема избирателей депутатами обеспечивается путем объявлений, в том числе в средствах массовой информации.</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81. Повышение информированности и обучение депутатов</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Повышение информированности депутатов и обучение осуществляется путем проведения информационных часов, участия в семинарах, в том числе организуемых Законодательным Собранием Свердловской области, Ассоциацией депутатов представительных органов муниципальных образований Свердловской области, изучения опыта работы представительных органов других муниципальных образований.</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Информационный (муниципальный) час проводится в день заседания Думы. Время проведения информационного часа устанавливается и доводится до участников часа заблаговременно, но не позднее 3 (трех) рабочих дней до его проведения.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Для участия в муниципальном часе приглашаются Глава городского округа, его заместители, представители КСП городского округа, руководители отделов и специалисты Администрации, а также при необходимости руководители организаций всех форм собственности, расположенных на территории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В рамках проведения муниципального часа депутатам предоставляется информация по вопросам, интересующим депутатов и имеющим значение для жителей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10. ЗАКЛЮЧИТЕЛЬНЫЕ ПОЛОЖЕНИЯ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82. Порядок внесения изменений и дополнений в настоящий Регламент</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1. Для подготовки проектов Решения о внесении изменений и дополнений в Регламент Решением Думы создается временная комиссия по Регламенту под руководством председателя Думы, в состав которой входят председатели и заместители председателей постоянных комиссий Думы, специалист аппарата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Заместителем руководителя комиссии по Регламенту является председатель постоянной комиссии по местному самоуправлению, правовым вопросам и фактам рейдерства.</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2. Предложение о внесении изменений или дополнений в настоящий Регламент вносится в письменном виде в комиссию по Регламенту Думы председателем Думы, постоянной комиссией Думы, депутатом, группой депутатов и рассматривается этой комиссией в течение 20 (двадцать) календарных дней с момента получения.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3. Председатель Думы, постоянная комиссия, депутат, группа депутатов Думы, внесшие предложения, вправе уточнять их в ходе рассмотрения в комиссии по Регламенту Думы.</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4. Комиссия по Регламенту Думы правомочна рекомендовать Думе принять или отклонить поступившее предложение.</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5. Вопрос о внесении изменений и дополнений в настоящий Регламент включается в повестку дня очередного заседания Думы по предложению комиссии по Регламенту Думы.</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ind w:firstLine="540"/>
        <w:jc w:val="both"/>
        <w:outlineLvl w:val="3"/>
        <w:rPr>
          <w:rFonts w:ascii="Times New Roman" w:hAnsi="Times New Roman" w:cs="Times New Roman"/>
          <w:sz w:val="24"/>
          <w:szCs w:val="24"/>
        </w:rPr>
      </w:pPr>
      <w:r w:rsidRPr="007578B1">
        <w:rPr>
          <w:rFonts w:ascii="Times New Roman" w:hAnsi="Times New Roman" w:cs="Times New Roman"/>
          <w:sz w:val="24"/>
          <w:szCs w:val="24"/>
        </w:rPr>
        <w:t>Статья 83. Порядок принятия Регламента и Решений о внесении изменений и дополнений в настоящий Регламент</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Настоящий Регламент и Решения о внесении изменений и (или) дополнений в него </w:t>
      </w:r>
      <w:r w:rsidRPr="007578B1">
        <w:rPr>
          <w:rFonts w:ascii="Times New Roman" w:hAnsi="Times New Roman" w:cs="Times New Roman"/>
          <w:sz w:val="24"/>
          <w:szCs w:val="24"/>
        </w:rPr>
        <w:lastRenderedPageBreak/>
        <w:t>принимаются на заседании Думы большинством голосов от числа избранных депутатов Думы и вступают в силу со дня их официального опубликования.</w:t>
      </w: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Данное решение Думы подписывается председателем Думы Арамильского городского округа и Главой Арамильского городского округа.</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Title"/>
        <w:jc w:val="center"/>
        <w:outlineLvl w:val="2"/>
        <w:rPr>
          <w:rFonts w:ascii="Times New Roman" w:hAnsi="Times New Roman" w:cs="Times New Roman"/>
          <w:sz w:val="24"/>
          <w:szCs w:val="24"/>
        </w:rPr>
      </w:pPr>
      <w:r w:rsidRPr="007578B1">
        <w:rPr>
          <w:rFonts w:ascii="Times New Roman" w:hAnsi="Times New Roman" w:cs="Times New Roman"/>
          <w:sz w:val="24"/>
          <w:szCs w:val="24"/>
        </w:rPr>
        <w:t>Глава 11. ПЕРЕХОДНЫЕ ПОЛОЖЕНИЯ</w:t>
      </w:r>
    </w:p>
    <w:p w:rsidR="00FD3171" w:rsidRPr="007578B1" w:rsidRDefault="00FD3171" w:rsidP="00E55D76">
      <w:pPr>
        <w:pStyle w:val="ConsPlusNormal"/>
        <w:ind w:firstLine="540"/>
        <w:jc w:val="both"/>
        <w:rPr>
          <w:rFonts w:ascii="Times New Roman" w:hAnsi="Times New Roman" w:cs="Times New Roman"/>
          <w:sz w:val="24"/>
          <w:szCs w:val="24"/>
        </w:rPr>
      </w:pPr>
    </w:p>
    <w:p w:rsidR="00FD3171" w:rsidRPr="007578B1" w:rsidRDefault="00FD3171" w:rsidP="00E55D76">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Порядок принятия решения о применении к депутату, члену выборного органа местного самоуправления мер ответственности, указанных в </w:t>
      </w:r>
      <w:hyperlink w:anchor="P969">
        <w:r w:rsidRPr="007578B1">
          <w:rPr>
            <w:rFonts w:ascii="Times New Roman" w:hAnsi="Times New Roman" w:cs="Times New Roman"/>
            <w:sz w:val="24"/>
            <w:szCs w:val="24"/>
          </w:rPr>
          <w:t>статье 77</w:t>
        </w:r>
      </w:hyperlink>
      <w:r w:rsidRPr="007578B1">
        <w:rPr>
          <w:rFonts w:ascii="Times New Roman" w:hAnsi="Times New Roman" w:cs="Times New Roman"/>
          <w:sz w:val="24"/>
          <w:szCs w:val="24"/>
        </w:rPr>
        <w:t>, определяется муниципальным правовым актом в соответствии с законом субъекта Российской Федерации.</w:t>
      </w:r>
    </w:p>
    <w:p w:rsidR="00B54CD8" w:rsidRPr="007578B1" w:rsidRDefault="00FD3171" w:rsidP="00A06998">
      <w:pPr>
        <w:pStyle w:val="ConsPlusNormal"/>
        <w:ind w:firstLine="540"/>
        <w:jc w:val="both"/>
        <w:rPr>
          <w:rFonts w:ascii="Times New Roman" w:hAnsi="Times New Roman" w:cs="Times New Roman"/>
          <w:sz w:val="24"/>
          <w:szCs w:val="24"/>
        </w:rPr>
      </w:pPr>
      <w:r w:rsidRPr="007578B1">
        <w:rPr>
          <w:rFonts w:ascii="Times New Roman" w:hAnsi="Times New Roman" w:cs="Times New Roman"/>
          <w:sz w:val="24"/>
          <w:szCs w:val="24"/>
        </w:rPr>
        <w:t xml:space="preserve">К </w:t>
      </w:r>
      <w:hyperlink w:anchor="P969">
        <w:r w:rsidRPr="007578B1">
          <w:rPr>
            <w:rFonts w:ascii="Times New Roman" w:hAnsi="Times New Roman" w:cs="Times New Roman"/>
            <w:sz w:val="24"/>
            <w:szCs w:val="24"/>
          </w:rPr>
          <w:t>статье 77</w:t>
        </w:r>
      </w:hyperlink>
      <w:r w:rsidRPr="007578B1">
        <w:rPr>
          <w:rFonts w:ascii="Times New Roman" w:hAnsi="Times New Roman" w:cs="Times New Roman"/>
          <w:sz w:val="24"/>
          <w:szCs w:val="24"/>
        </w:rPr>
        <w:t xml:space="preserve"> настоящего Регламента установлен переходный период до приведения нормативных правовых актов Свердловской области в соответствие с требованиями Федерального </w:t>
      </w:r>
      <w:hyperlink r:id="rId89">
        <w:r w:rsidRPr="007578B1">
          <w:rPr>
            <w:rFonts w:ascii="Times New Roman" w:hAnsi="Times New Roman" w:cs="Times New Roman"/>
            <w:sz w:val="24"/>
            <w:szCs w:val="24"/>
          </w:rPr>
          <w:t>закона</w:t>
        </w:r>
      </w:hyperlink>
      <w:r w:rsidRPr="007578B1">
        <w:rPr>
          <w:rFonts w:ascii="Times New Roman" w:hAnsi="Times New Roman" w:cs="Times New Roman"/>
          <w:sz w:val="24"/>
          <w:szCs w:val="24"/>
        </w:rPr>
        <w:t xml:space="preserve"> от 06 октября 2003 года N 131-ФЗ "Об общих принципах организации местного самоуправления в Российской Федерации" (в редакции Федерального закона от 26.07.2019 N 228-ФЗ).</w:t>
      </w:r>
    </w:p>
    <w:sectPr w:rsidR="00B54CD8" w:rsidRPr="007578B1" w:rsidSect="0058356B">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171"/>
    <w:rsid w:val="00024E0B"/>
    <w:rsid w:val="0011692D"/>
    <w:rsid w:val="00126884"/>
    <w:rsid w:val="00330280"/>
    <w:rsid w:val="003419EF"/>
    <w:rsid w:val="003C57E7"/>
    <w:rsid w:val="00413825"/>
    <w:rsid w:val="00510EF5"/>
    <w:rsid w:val="00516787"/>
    <w:rsid w:val="00520E12"/>
    <w:rsid w:val="0058356B"/>
    <w:rsid w:val="005A1271"/>
    <w:rsid w:val="005D28D6"/>
    <w:rsid w:val="005D76B5"/>
    <w:rsid w:val="00653555"/>
    <w:rsid w:val="007578B1"/>
    <w:rsid w:val="00772A17"/>
    <w:rsid w:val="00891E2E"/>
    <w:rsid w:val="008A5EF0"/>
    <w:rsid w:val="00906FEE"/>
    <w:rsid w:val="009F0106"/>
    <w:rsid w:val="00A06998"/>
    <w:rsid w:val="00B54CD8"/>
    <w:rsid w:val="00B76C7A"/>
    <w:rsid w:val="00D349D5"/>
    <w:rsid w:val="00D7039B"/>
    <w:rsid w:val="00D9491A"/>
    <w:rsid w:val="00DA4BD3"/>
    <w:rsid w:val="00E55D76"/>
    <w:rsid w:val="00FD3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179B2"/>
  <w15:chartTrackingRefBased/>
  <w15:docId w15:val="{8FE2350F-709F-4B57-9D8A-E9706905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9D5"/>
    <w:pPr>
      <w:spacing w:line="256" w:lineRule="auto"/>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49D5"/>
    <w:pPr>
      <w:ind w:left="720"/>
      <w:contextualSpacing/>
    </w:pPr>
    <w:rPr>
      <w:rFonts w:cs="Times New Roman"/>
    </w:rPr>
  </w:style>
  <w:style w:type="paragraph" w:customStyle="1" w:styleId="ConsPlusNormal">
    <w:name w:val="ConsPlusNormal"/>
    <w:rsid w:val="00FD31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D31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D31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D31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D31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D31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317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D317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71&amp;n=424974&amp;dst=100973" TargetMode="External"/><Relationship Id="rId18" Type="http://schemas.openxmlformats.org/officeDocument/2006/relationships/hyperlink" Target="https://login.consultant.ru/link/?req=doc&amp;base=RLAW071&amp;n=424974" TargetMode="External"/><Relationship Id="rId26" Type="http://schemas.openxmlformats.org/officeDocument/2006/relationships/hyperlink" Target="https://login.consultant.ru/link/?req=doc&amp;base=RLAW071&amp;n=302517&amp;dst=100019" TargetMode="External"/><Relationship Id="rId39" Type="http://schemas.openxmlformats.org/officeDocument/2006/relationships/hyperlink" Target="https://login.consultant.ru/link/?req=doc&amp;base=RLAW071&amp;n=354816&amp;dst=100013" TargetMode="External"/><Relationship Id="rId21" Type="http://schemas.openxmlformats.org/officeDocument/2006/relationships/hyperlink" Target="https://login.consultant.ru/link/?req=doc&amp;base=RLAW071&amp;n=302517&amp;dst=100012" TargetMode="External"/><Relationship Id="rId34" Type="http://schemas.openxmlformats.org/officeDocument/2006/relationships/hyperlink" Target="https://login.consultant.ru/link/?req=doc&amp;base=LAW&amp;n=523305" TargetMode="External"/><Relationship Id="rId42" Type="http://schemas.openxmlformats.org/officeDocument/2006/relationships/hyperlink" Target="https://login.consultant.ru/link/?req=doc&amp;base=RLAW071&amp;n=339523&amp;dst=100011" TargetMode="External"/><Relationship Id="rId47" Type="http://schemas.openxmlformats.org/officeDocument/2006/relationships/hyperlink" Target="https://login.consultant.ru/link/?req=doc&amp;base=RLAW071&amp;n=302517&amp;dst=100028" TargetMode="External"/><Relationship Id="rId50" Type="http://schemas.openxmlformats.org/officeDocument/2006/relationships/hyperlink" Target="https://login.consultant.ru/link/?req=doc&amp;base=RLAW071&amp;n=302517&amp;dst=100032" TargetMode="External"/><Relationship Id="rId55" Type="http://schemas.openxmlformats.org/officeDocument/2006/relationships/hyperlink" Target="https://login.consultant.ru/link/?req=doc&amp;base=RLAW071&amp;n=302517&amp;dst=100037" TargetMode="External"/><Relationship Id="rId63" Type="http://schemas.openxmlformats.org/officeDocument/2006/relationships/hyperlink" Target="https://login.consultant.ru/link/?req=doc&amp;base=RLAW071&amp;n=424974" TargetMode="External"/><Relationship Id="rId68" Type="http://schemas.openxmlformats.org/officeDocument/2006/relationships/hyperlink" Target="https://login.consultant.ru/link/?req=doc&amp;base=RLAW071&amp;n=424974" TargetMode="External"/><Relationship Id="rId76" Type="http://schemas.openxmlformats.org/officeDocument/2006/relationships/hyperlink" Target="https://login.consultant.ru/link/?req=doc&amp;base=RLAW071&amp;n=349214&amp;dst=100063" TargetMode="External"/><Relationship Id="rId84" Type="http://schemas.openxmlformats.org/officeDocument/2006/relationships/hyperlink" Target="https://login.consultant.ru/link/?req=doc&amp;base=RLAW071&amp;n=272926&amp;dst=100009" TargetMode="External"/><Relationship Id="rId89" Type="http://schemas.openxmlformats.org/officeDocument/2006/relationships/hyperlink" Target="https://login.consultant.ru/link/?req=doc&amp;base=LAW&amp;n=501480" TargetMode="External"/><Relationship Id="rId7" Type="http://schemas.openxmlformats.org/officeDocument/2006/relationships/hyperlink" Target="https://login.consultant.ru/link/?req=doc&amp;base=RLAW071&amp;n=354816&amp;dst=100005" TargetMode="External"/><Relationship Id="rId71" Type="http://schemas.openxmlformats.org/officeDocument/2006/relationships/hyperlink" Target="https://login.consultant.ru/link/?req=doc&amp;base=RLAW071&amp;n=424974" TargetMode="External"/><Relationship Id="rId2" Type="http://schemas.openxmlformats.org/officeDocument/2006/relationships/settings" Target="settings.xml"/><Relationship Id="rId16" Type="http://schemas.openxmlformats.org/officeDocument/2006/relationships/hyperlink" Target="https://login.consultant.ru/link/?req=doc&amp;base=RLAW071&amp;n=424974" TargetMode="External"/><Relationship Id="rId29" Type="http://schemas.openxmlformats.org/officeDocument/2006/relationships/hyperlink" Target="https://login.consultant.ru/link/?req=doc&amp;base=RLAW071&amp;n=354816&amp;dst=100008" TargetMode="External"/><Relationship Id="rId11" Type="http://schemas.openxmlformats.org/officeDocument/2006/relationships/hyperlink" Target="https://login.consultant.ru/link/?req=doc&amp;base=RLAW071&amp;n=194183&amp;dst=100011" TargetMode="External"/><Relationship Id="rId24" Type="http://schemas.openxmlformats.org/officeDocument/2006/relationships/hyperlink" Target="https://login.consultant.ru/link/?req=doc&amp;base=RLAW071&amp;n=302517&amp;dst=100015" TargetMode="External"/><Relationship Id="rId32" Type="http://schemas.openxmlformats.org/officeDocument/2006/relationships/hyperlink" Target="https://login.consultant.ru/link/?req=doc&amp;base=RLAW071&amp;n=391127&amp;dst=100056" TargetMode="External"/><Relationship Id="rId37" Type="http://schemas.openxmlformats.org/officeDocument/2006/relationships/hyperlink" Target="https://login.consultant.ru/link/?req=doc&amp;base=RLAW071&amp;n=427079&amp;dst=100009" TargetMode="External"/><Relationship Id="rId40" Type="http://schemas.openxmlformats.org/officeDocument/2006/relationships/hyperlink" Target="https://login.consultant.ru/link/?req=doc&amp;base=RLAW071&amp;n=427079&amp;dst=100011" TargetMode="External"/><Relationship Id="rId45" Type="http://schemas.openxmlformats.org/officeDocument/2006/relationships/hyperlink" Target="https://login.consultant.ru/link/?req=doc&amp;base=RLAW071&amp;n=256225&amp;dst=100011" TargetMode="External"/><Relationship Id="rId53" Type="http://schemas.openxmlformats.org/officeDocument/2006/relationships/hyperlink" Target="https://login.consultant.ru/link/?req=doc&amp;base=RLAW071&amp;n=302517&amp;dst=100035" TargetMode="External"/><Relationship Id="rId58" Type="http://schemas.openxmlformats.org/officeDocument/2006/relationships/hyperlink" Target="https://login.consultant.ru/link/?req=doc&amp;base=RLAW071&amp;n=302517&amp;dst=100040" TargetMode="External"/><Relationship Id="rId66" Type="http://schemas.openxmlformats.org/officeDocument/2006/relationships/hyperlink" Target="https://login.consultant.ru/link/?req=doc&amp;base=RLAW071&amp;n=302517&amp;dst=100045" TargetMode="External"/><Relationship Id="rId74" Type="http://schemas.openxmlformats.org/officeDocument/2006/relationships/hyperlink" Target="https://login.consultant.ru/link/?req=doc&amp;base=RLAW071&amp;n=302517&amp;dst=100050" TargetMode="External"/><Relationship Id="rId79" Type="http://schemas.openxmlformats.org/officeDocument/2006/relationships/hyperlink" Target="https://login.consultant.ru/link/?req=doc&amp;base=LAW&amp;n=523306" TargetMode="External"/><Relationship Id="rId87" Type="http://schemas.openxmlformats.org/officeDocument/2006/relationships/hyperlink" Target="https://login.consultant.ru/link/?req=doc&amp;base=RLAW071&amp;n=258932&amp;dst=100011" TargetMode="External"/><Relationship Id="rId5" Type="http://schemas.openxmlformats.org/officeDocument/2006/relationships/hyperlink" Target="https://login.consultant.ru/link/?req=doc&amp;base=RLAW071&amp;n=302517&amp;dst=100005" TargetMode="External"/><Relationship Id="rId61" Type="http://schemas.openxmlformats.org/officeDocument/2006/relationships/hyperlink" Target="https://login.consultant.ru/link/?req=doc&amp;base=RLAW071&amp;n=302517&amp;dst=100043" TargetMode="External"/><Relationship Id="rId82" Type="http://schemas.openxmlformats.org/officeDocument/2006/relationships/hyperlink" Target="https://login.consultant.ru/link/?req=doc&amp;base=RLAW071&amp;n=424828&amp;dst=100288" TargetMode="External"/><Relationship Id="rId90" Type="http://schemas.openxmlformats.org/officeDocument/2006/relationships/fontTable" Target="fontTable.xml"/><Relationship Id="rId19" Type="http://schemas.openxmlformats.org/officeDocument/2006/relationships/hyperlink" Target="https://login.consultant.ru/link/?req=doc&amp;base=RLAW071&amp;n=302517&amp;dst=100009" TargetMode="External"/><Relationship Id="rId14" Type="http://schemas.openxmlformats.org/officeDocument/2006/relationships/hyperlink" Target="https://login.consultant.ru/link/?req=doc&amp;base=RLAW071&amp;n=424974" TargetMode="External"/><Relationship Id="rId22" Type="http://schemas.openxmlformats.org/officeDocument/2006/relationships/hyperlink" Target="https://login.consultant.ru/link/?req=doc&amp;base=RLAW071&amp;n=302517&amp;dst=100013" TargetMode="External"/><Relationship Id="rId27" Type="http://schemas.openxmlformats.org/officeDocument/2006/relationships/hyperlink" Target="https://login.consultant.ru/link/?req=doc&amp;base=RLAW071&amp;n=302517&amp;dst=100021" TargetMode="External"/><Relationship Id="rId30" Type="http://schemas.openxmlformats.org/officeDocument/2006/relationships/hyperlink" Target="https://login.consultant.ru/link/?req=doc&amp;base=LAW&amp;n=523230" TargetMode="External"/><Relationship Id="rId35" Type="http://schemas.openxmlformats.org/officeDocument/2006/relationships/hyperlink" Target="https://login.consultant.ru/link/?req=doc&amp;base=LAW&amp;n=523290" TargetMode="External"/><Relationship Id="rId43" Type="http://schemas.openxmlformats.org/officeDocument/2006/relationships/hyperlink" Target="https://login.consultant.ru/link/?req=doc&amp;base=RLAW071&amp;n=402955" TargetMode="External"/><Relationship Id="rId48" Type="http://schemas.openxmlformats.org/officeDocument/2006/relationships/hyperlink" Target="https://login.consultant.ru/link/?req=doc&amp;base=RLAW071&amp;n=302517&amp;dst=100030" TargetMode="External"/><Relationship Id="rId56" Type="http://schemas.openxmlformats.org/officeDocument/2006/relationships/hyperlink" Target="https://login.consultant.ru/link/?req=doc&amp;base=RLAW071&amp;n=302517&amp;dst=100038" TargetMode="External"/><Relationship Id="rId64" Type="http://schemas.openxmlformats.org/officeDocument/2006/relationships/hyperlink" Target="https://login.consultant.ru/link/?req=doc&amp;base=RLAW071&amp;n=424974" TargetMode="External"/><Relationship Id="rId69" Type="http://schemas.openxmlformats.org/officeDocument/2006/relationships/hyperlink" Target="https://login.consultant.ru/link/?req=doc&amp;base=RLAW071&amp;n=424974&amp;dst=100025" TargetMode="External"/><Relationship Id="rId77" Type="http://schemas.openxmlformats.org/officeDocument/2006/relationships/hyperlink" Target="https://login.consultant.ru/link/?req=doc&amp;base=RLAW071&amp;n=339523&amp;dst=100011" TargetMode="External"/><Relationship Id="rId8" Type="http://schemas.openxmlformats.org/officeDocument/2006/relationships/hyperlink" Target="https://login.consultant.ru/link/?req=doc&amp;base=RLAW071&amp;n=427079&amp;dst=100005" TargetMode="External"/><Relationship Id="rId51" Type="http://schemas.openxmlformats.org/officeDocument/2006/relationships/hyperlink" Target="https://login.consultant.ru/link/?req=doc&amp;base=RLAW071&amp;n=302517&amp;dst=100033" TargetMode="External"/><Relationship Id="rId72" Type="http://schemas.openxmlformats.org/officeDocument/2006/relationships/hyperlink" Target="https://login.consultant.ru/link/?req=doc&amp;base=RLAW071&amp;n=424974&amp;dst=100364" TargetMode="External"/><Relationship Id="rId80" Type="http://schemas.openxmlformats.org/officeDocument/2006/relationships/hyperlink" Target="https://login.consultant.ru/link/?req=doc&amp;base=LAW&amp;n=523305" TargetMode="External"/><Relationship Id="rId85" Type="http://schemas.openxmlformats.org/officeDocument/2006/relationships/hyperlink" Target="https://login.consultant.ru/link/?req=doc&amp;base=RLAW071&amp;n=424974" TargetMode="External"/><Relationship Id="rId3" Type="http://schemas.openxmlformats.org/officeDocument/2006/relationships/webSettings" Target="webSettings.xml"/><Relationship Id="rId12" Type="http://schemas.openxmlformats.org/officeDocument/2006/relationships/hyperlink" Target="https://login.consultant.ru/link/?req=doc&amp;base=RLAW071&amp;n=194183" TargetMode="External"/><Relationship Id="rId17" Type="http://schemas.openxmlformats.org/officeDocument/2006/relationships/hyperlink" Target="https://login.consultant.ru/link/?req=doc&amp;base=RLAW071&amp;n=424974&amp;dst=101187" TargetMode="External"/><Relationship Id="rId25" Type="http://schemas.openxmlformats.org/officeDocument/2006/relationships/hyperlink" Target="https://login.consultant.ru/link/?req=doc&amp;base=RLAW071&amp;n=302517&amp;dst=100017" TargetMode="External"/><Relationship Id="rId33" Type="http://schemas.openxmlformats.org/officeDocument/2006/relationships/hyperlink" Target="https://login.consultant.ru/link/?req=doc&amp;base=LAW&amp;n=523306" TargetMode="External"/><Relationship Id="rId38" Type="http://schemas.openxmlformats.org/officeDocument/2006/relationships/hyperlink" Target="https://login.consultant.ru/link/?req=doc&amp;base=RLAW071&amp;n=424974" TargetMode="External"/><Relationship Id="rId46" Type="http://schemas.openxmlformats.org/officeDocument/2006/relationships/hyperlink" Target="https://login.consultant.ru/link/?req=doc&amp;base=RLAW071&amp;n=424974" TargetMode="External"/><Relationship Id="rId59" Type="http://schemas.openxmlformats.org/officeDocument/2006/relationships/hyperlink" Target="https://login.consultant.ru/link/?req=doc&amp;base=RLAW071&amp;n=302517&amp;dst=100041" TargetMode="External"/><Relationship Id="rId67" Type="http://schemas.openxmlformats.org/officeDocument/2006/relationships/hyperlink" Target="https://login.consultant.ru/link/?req=doc&amp;base=RLAW071&amp;n=424974" TargetMode="External"/><Relationship Id="rId20" Type="http://schemas.openxmlformats.org/officeDocument/2006/relationships/hyperlink" Target="https://login.consultant.ru/link/?req=doc&amp;base=RLAW071&amp;n=302517&amp;dst=100011" TargetMode="External"/><Relationship Id="rId41" Type="http://schemas.openxmlformats.org/officeDocument/2006/relationships/hyperlink" Target="https://login.consultant.ru/link/?req=doc&amp;base=RLAW071&amp;n=339523&amp;dst=100011" TargetMode="External"/><Relationship Id="rId54" Type="http://schemas.openxmlformats.org/officeDocument/2006/relationships/hyperlink" Target="https://login.consultant.ru/link/?req=doc&amp;base=RLAW071&amp;n=302517&amp;dst=100036" TargetMode="External"/><Relationship Id="rId62" Type="http://schemas.openxmlformats.org/officeDocument/2006/relationships/hyperlink" Target="https://login.consultant.ru/link/?req=doc&amp;base=RLAW071&amp;n=302517&amp;dst=100044" TargetMode="External"/><Relationship Id="rId70" Type="http://schemas.openxmlformats.org/officeDocument/2006/relationships/hyperlink" Target="https://login.consultant.ru/link/?req=doc&amp;base=LAW&amp;n=2875" TargetMode="External"/><Relationship Id="rId75" Type="http://schemas.openxmlformats.org/officeDocument/2006/relationships/hyperlink" Target="https://login.consultant.ru/link/?req=doc&amp;base=RLAW071&amp;n=349214&amp;dst=100063" TargetMode="External"/><Relationship Id="rId83" Type="http://schemas.openxmlformats.org/officeDocument/2006/relationships/hyperlink" Target="https://login.consultant.ru/link/?req=doc&amp;base=RLAW071&amp;n=272926&amp;dst=100008" TargetMode="External"/><Relationship Id="rId88" Type="http://schemas.openxmlformats.org/officeDocument/2006/relationships/hyperlink" Target="https://login.consultant.ru/link/?req=doc&amp;base=RLAW071&amp;n=424974"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071&amp;n=349214&amp;dst=100005" TargetMode="External"/><Relationship Id="rId15" Type="http://schemas.openxmlformats.org/officeDocument/2006/relationships/hyperlink" Target="https://login.consultant.ru/link/?req=doc&amp;base=RLAW071&amp;n=408435&amp;dst=100014" TargetMode="External"/><Relationship Id="rId23" Type="http://schemas.openxmlformats.org/officeDocument/2006/relationships/hyperlink" Target="https://login.consultant.ru/link/?req=doc&amp;base=RLAW071&amp;n=302517&amp;dst=100014" TargetMode="External"/><Relationship Id="rId28" Type="http://schemas.openxmlformats.org/officeDocument/2006/relationships/hyperlink" Target="https://login.consultant.ru/link/?req=doc&amp;base=RLAW071&amp;n=302517&amp;dst=100022" TargetMode="External"/><Relationship Id="rId36" Type="http://schemas.openxmlformats.org/officeDocument/2006/relationships/hyperlink" Target="https://login.consultant.ru/link/?req=doc&amp;base=RLAW071&amp;n=424974" TargetMode="External"/><Relationship Id="rId49" Type="http://schemas.openxmlformats.org/officeDocument/2006/relationships/hyperlink" Target="https://login.consultant.ru/link/?req=doc&amp;base=RLAW071&amp;n=302517&amp;dst=100031" TargetMode="External"/><Relationship Id="rId57" Type="http://schemas.openxmlformats.org/officeDocument/2006/relationships/hyperlink" Target="https://login.consultant.ru/link/?req=doc&amp;base=RLAW071&amp;n=302517&amp;dst=100039" TargetMode="External"/><Relationship Id="rId10" Type="http://schemas.openxmlformats.org/officeDocument/2006/relationships/hyperlink" Target="https://login.consultant.ru/link/?req=doc&amp;base=RLAW071&amp;n=424974&amp;dst=100973" TargetMode="External"/><Relationship Id="rId31" Type="http://schemas.openxmlformats.org/officeDocument/2006/relationships/hyperlink" Target="https://login.consultant.ru/link/?req=doc&amp;base=RLAW071&amp;n=391127&amp;dst=100050" TargetMode="External"/><Relationship Id="rId44" Type="http://schemas.openxmlformats.org/officeDocument/2006/relationships/hyperlink" Target="https://login.consultant.ru/link/?req=doc&amp;base=RLAW071&amp;n=339523&amp;dst=100011" TargetMode="External"/><Relationship Id="rId52" Type="http://schemas.openxmlformats.org/officeDocument/2006/relationships/hyperlink" Target="https://login.consultant.ru/link/?req=doc&amp;base=RLAW071&amp;n=302517&amp;dst=100034" TargetMode="External"/><Relationship Id="rId60" Type="http://schemas.openxmlformats.org/officeDocument/2006/relationships/hyperlink" Target="https://login.consultant.ru/link/?req=doc&amp;base=RLAW071&amp;n=302517&amp;dst=100042" TargetMode="External"/><Relationship Id="rId65" Type="http://schemas.openxmlformats.org/officeDocument/2006/relationships/hyperlink" Target="https://login.consultant.ru/link/?req=doc&amp;base=RLAW071&amp;n=424974" TargetMode="External"/><Relationship Id="rId73" Type="http://schemas.openxmlformats.org/officeDocument/2006/relationships/hyperlink" Target="https://login.consultant.ru/link/?req=doc&amp;base=RLAW071&amp;n=424974" TargetMode="External"/><Relationship Id="rId78" Type="http://schemas.openxmlformats.org/officeDocument/2006/relationships/hyperlink" Target="https://login.consultant.ru/link/?req=doc&amp;base=LAW&amp;n=523306" TargetMode="External"/><Relationship Id="rId81" Type="http://schemas.openxmlformats.org/officeDocument/2006/relationships/hyperlink" Target="https://login.consultant.ru/link/?req=doc&amp;base=LAW&amp;n=523290" TargetMode="External"/><Relationship Id="rId86" Type="http://schemas.openxmlformats.org/officeDocument/2006/relationships/hyperlink" Target="https://login.consultant.ru/link/?req=doc&amp;base=RLAW071&amp;n=424974" TargetMode="External"/><Relationship Id="rId4" Type="http://schemas.openxmlformats.org/officeDocument/2006/relationships/hyperlink" Target="https://login.consultant.ru/link/?req=doc&amp;base=RLAW071&amp;n=272926&amp;dst=100005" TargetMode="External"/><Relationship Id="rId9" Type="http://schemas.openxmlformats.org/officeDocument/2006/relationships/hyperlink" Target="https://login.consultant.ru/link/?req=doc&amp;base=LAW&amp;n=5014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18024</Words>
  <Characters>102740</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Васильева Нина Павловна</dc:creator>
  <cp:keywords/>
  <dc:description/>
  <cp:lastModifiedBy>Васильева Нина Павловна</cp:lastModifiedBy>
  <cp:revision>9</cp:revision>
  <dcterms:created xsi:type="dcterms:W3CDTF">2026-08-19T06:06:00Z</dcterms:created>
  <dcterms:modified xsi:type="dcterms:W3CDTF">2026-09-08T09:29:00Z</dcterms:modified>
</cp:coreProperties>
</file>