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71DD67" w14:textId="77777777" w:rsidR="00357845" w:rsidRPr="00311378" w:rsidRDefault="00357845" w:rsidP="00805C6D">
      <w:pPr>
        <w:keepNext/>
        <w:spacing w:after="0" w:line="240" w:lineRule="auto"/>
        <w:outlineLvl w:val="2"/>
        <w:rPr>
          <w:rFonts w:ascii="Liberation Serif" w:eastAsia="Times New Roman" w:hAnsi="Liberation Serif" w:cs="Liberation Serif"/>
          <w:sz w:val="28"/>
          <w:szCs w:val="28"/>
          <w:lang w:eastAsia="ru-RU"/>
        </w:rPr>
      </w:pPr>
    </w:p>
    <w:p w14:paraId="7AF24158" w14:textId="77777777" w:rsidR="00311378" w:rsidRDefault="00311378" w:rsidP="006B7764">
      <w:pPr>
        <w:spacing w:after="0" w:line="240" w:lineRule="auto"/>
        <w:ind w:left="5245"/>
        <w:rPr>
          <w:rFonts w:ascii="Liberation Serif" w:eastAsia="Times New Roman" w:hAnsi="Liberation Serif" w:cs="Liberation Serif"/>
          <w:bCs/>
          <w:iCs/>
          <w:sz w:val="28"/>
          <w:szCs w:val="28"/>
          <w:lang w:eastAsia="ru-RU"/>
        </w:rPr>
      </w:pPr>
      <w:r w:rsidRPr="00311378">
        <w:rPr>
          <w:rFonts w:ascii="Liberation Serif" w:eastAsia="Times New Roman" w:hAnsi="Liberation Serif" w:cs="Liberation Serif"/>
          <w:bCs/>
          <w:iCs/>
          <w:sz w:val="28"/>
          <w:szCs w:val="28"/>
          <w:lang w:eastAsia="ru-RU"/>
        </w:rPr>
        <w:t xml:space="preserve">Приложение к Решению Думы Арамильского городского округа </w:t>
      </w:r>
    </w:p>
    <w:p w14:paraId="187F6F68" w14:textId="6ABD4AFA" w:rsidR="00311378" w:rsidRPr="00311378" w:rsidRDefault="00311378" w:rsidP="006B7764">
      <w:pPr>
        <w:spacing w:after="0" w:line="240" w:lineRule="auto"/>
        <w:ind w:left="5245"/>
        <w:rPr>
          <w:rFonts w:ascii="Liberation Serif" w:eastAsia="Times New Roman" w:hAnsi="Liberation Serif" w:cs="Liberation Serif"/>
          <w:bCs/>
          <w:iCs/>
          <w:sz w:val="28"/>
          <w:szCs w:val="28"/>
          <w:lang w:eastAsia="ru-RU"/>
        </w:rPr>
      </w:pPr>
      <w:r w:rsidRPr="00311378">
        <w:rPr>
          <w:rFonts w:ascii="Liberation Serif" w:eastAsia="Times New Roman" w:hAnsi="Liberation Serif" w:cs="Liberation Serif"/>
          <w:bCs/>
          <w:iCs/>
          <w:sz w:val="28"/>
          <w:szCs w:val="28"/>
          <w:lang w:eastAsia="ru-RU"/>
        </w:rPr>
        <w:t>от ________ № _________</w:t>
      </w:r>
    </w:p>
    <w:p w14:paraId="34652B49" w14:textId="77777777" w:rsidR="00311378" w:rsidRDefault="00311378" w:rsidP="00805C6D">
      <w:pPr>
        <w:spacing w:after="0" w:line="240" w:lineRule="auto"/>
        <w:jc w:val="center"/>
        <w:rPr>
          <w:rFonts w:ascii="Liberation Serif" w:eastAsia="Times New Roman" w:hAnsi="Liberation Serif" w:cs="Liberation Serif"/>
          <w:b/>
          <w:i/>
          <w:sz w:val="28"/>
          <w:szCs w:val="28"/>
          <w:lang w:eastAsia="ru-RU"/>
        </w:rPr>
      </w:pPr>
    </w:p>
    <w:p w14:paraId="63C361C6" w14:textId="239F507E" w:rsidR="00311378" w:rsidRDefault="00311378" w:rsidP="00805C6D">
      <w:pPr>
        <w:spacing w:after="0" w:line="240" w:lineRule="auto"/>
        <w:jc w:val="center"/>
        <w:rPr>
          <w:rFonts w:ascii="Liberation Serif" w:eastAsia="Times New Roman" w:hAnsi="Liberation Serif" w:cs="Liberation Serif"/>
          <w:b/>
          <w:i/>
          <w:sz w:val="28"/>
          <w:szCs w:val="28"/>
          <w:lang w:eastAsia="ru-RU"/>
        </w:rPr>
      </w:pPr>
    </w:p>
    <w:p w14:paraId="31DFC086" w14:textId="6FE9AAD8" w:rsidR="00311378" w:rsidRDefault="00311378" w:rsidP="00805C6D">
      <w:pPr>
        <w:spacing w:after="0" w:line="240" w:lineRule="auto"/>
        <w:jc w:val="center"/>
        <w:rPr>
          <w:rFonts w:ascii="Liberation Serif" w:eastAsia="Times New Roman" w:hAnsi="Liberation Serif" w:cs="Liberation Serif"/>
          <w:b/>
          <w:i/>
          <w:sz w:val="28"/>
          <w:szCs w:val="28"/>
          <w:lang w:eastAsia="ru-RU"/>
        </w:rPr>
      </w:pPr>
    </w:p>
    <w:p w14:paraId="724C1C53" w14:textId="6CE77FBB" w:rsidR="00311378" w:rsidRDefault="00311378" w:rsidP="00805C6D">
      <w:pPr>
        <w:spacing w:after="0" w:line="240" w:lineRule="auto"/>
        <w:jc w:val="center"/>
        <w:rPr>
          <w:rFonts w:ascii="Liberation Serif" w:eastAsia="Times New Roman" w:hAnsi="Liberation Serif" w:cs="Liberation Serif"/>
          <w:b/>
          <w:i/>
          <w:sz w:val="28"/>
          <w:szCs w:val="28"/>
          <w:lang w:eastAsia="ru-RU"/>
        </w:rPr>
      </w:pPr>
    </w:p>
    <w:p w14:paraId="081C1236" w14:textId="37F35D09" w:rsidR="00311378" w:rsidRDefault="00311378" w:rsidP="00805C6D">
      <w:pPr>
        <w:spacing w:after="0" w:line="240" w:lineRule="auto"/>
        <w:jc w:val="center"/>
        <w:rPr>
          <w:rFonts w:ascii="Liberation Serif" w:eastAsia="Times New Roman" w:hAnsi="Liberation Serif" w:cs="Liberation Serif"/>
          <w:b/>
          <w:i/>
          <w:sz w:val="28"/>
          <w:szCs w:val="28"/>
          <w:lang w:eastAsia="ru-RU"/>
        </w:rPr>
      </w:pPr>
    </w:p>
    <w:p w14:paraId="0E44FDAF" w14:textId="07C4ED22" w:rsidR="00311378" w:rsidRDefault="00311378" w:rsidP="00805C6D">
      <w:pPr>
        <w:spacing w:after="0" w:line="240" w:lineRule="auto"/>
        <w:jc w:val="center"/>
        <w:rPr>
          <w:rFonts w:ascii="Liberation Serif" w:eastAsia="Times New Roman" w:hAnsi="Liberation Serif" w:cs="Liberation Serif"/>
          <w:b/>
          <w:i/>
          <w:sz w:val="28"/>
          <w:szCs w:val="28"/>
          <w:lang w:eastAsia="ru-RU"/>
        </w:rPr>
      </w:pPr>
    </w:p>
    <w:p w14:paraId="28C9DA90" w14:textId="62D29C67" w:rsidR="00311378" w:rsidRDefault="00311378" w:rsidP="00805C6D">
      <w:pPr>
        <w:spacing w:after="0" w:line="240" w:lineRule="auto"/>
        <w:jc w:val="center"/>
        <w:rPr>
          <w:rFonts w:ascii="Liberation Serif" w:eastAsia="Times New Roman" w:hAnsi="Liberation Serif" w:cs="Liberation Serif"/>
          <w:b/>
          <w:i/>
          <w:sz w:val="28"/>
          <w:szCs w:val="28"/>
          <w:lang w:eastAsia="ru-RU"/>
        </w:rPr>
      </w:pPr>
    </w:p>
    <w:p w14:paraId="44C7104E" w14:textId="77777777" w:rsidR="00311378" w:rsidRDefault="00311378" w:rsidP="00805C6D">
      <w:pPr>
        <w:spacing w:after="0" w:line="240" w:lineRule="auto"/>
        <w:jc w:val="center"/>
        <w:rPr>
          <w:rFonts w:ascii="Liberation Serif" w:eastAsia="Times New Roman" w:hAnsi="Liberation Serif" w:cs="Liberation Serif"/>
          <w:b/>
          <w:i/>
          <w:sz w:val="28"/>
          <w:szCs w:val="28"/>
          <w:lang w:eastAsia="ru-RU"/>
        </w:rPr>
      </w:pPr>
    </w:p>
    <w:p w14:paraId="70477794" w14:textId="3D9517C3" w:rsidR="00DC2FF3" w:rsidRPr="00F1765C" w:rsidRDefault="00311378" w:rsidP="00805C6D">
      <w:pPr>
        <w:spacing w:after="0" w:line="240" w:lineRule="auto"/>
        <w:jc w:val="center"/>
        <w:rPr>
          <w:rFonts w:ascii="Liberation Serif" w:eastAsia="Times New Roman" w:hAnsi="Liberation Serif" w:cs="Liberation Serif"/>
          <w:b/>
          <w:i/>
          <w:sz w:val="28"/>
          <w:szCs w:val="28"/>
          <w:lang w:eastAsia="ru-RU"/>
        </w:rPr>
      </w:pPr>
      <w:r>
        <w:rPr>
          <w:rFonts w:ascii="Liberation Serif" w:eastAsia="Times New Roman" w:hAnsi="Liberation Serif" w:cs="Liberation Serif"/>
          <w:b/>
          <w:i/>
          <w:sz w:val="28"/>
          <w:szCs w:val="28"/>
          <w:lang w:eastAsia="ru-RU"/>
        </w:rPr>
        <w:t>М</w:t>
      </w:r>
      <w:r w:rsidR="00FE3B19" w:rsidRPr="00F1765C">
        <w:rPr>
          <w:rFonts w:ascii="Liberation Serif" w:eastAsia="Times New Roman" w:hAnsi="Liberation Serif" w:cs="Liberation Serif"/>
          <w:b/>
          <w:i/>
          <w:sz w:val="28"/>
          <w:szCs w:val="28"/>
          <w:lang w:eastAsia="ru-RU"/>
        </w:rPr>
        <w:t>униципальн</w:t>
      </w:r>
      <w:r>
        <w:rPr>
          <w:rFonts w:ascii="Liberation Serif" w:eastAsia="Times New Roman" w:hAnsi="Liberation Serif" w:cs="Liberation Serif"/>
          <w:b/>
          <w:i/>
          <w:sz w:val="28"/>
          <w:szCs w:val="28"/>
          <w:lang w:eastAsia="ru-RU"/>
        </w:rPr>
        <w:t>ая</w:t>
      </w:r>
      <w:r w:rsidR="00FE3B19" w:rsidRPr="00F1765C">
        <w:rPr>
          <w:rFonts w:ascii="Liberation Serif" w:eastAsia="Times New Roman" w:hAnsi="Liberation Serif" w:cs="Liberation Serif"/>
          <w:b/>
          <w:i/>
          <w:sz w:val="28"/>
          <w:szCs w:val="28"/>
          <w:lang w:eastAsia="ru-RU"/>
        </w:rPr>
        <w:t xml:space="preserve"> программ</w:t>
      </w:r>
      <w:r>
        <w:rPr>
          <w:rFonts w:ascii="Liberation Serif" w:eastAsia="Times New Roman" w:hAnsi="Liberation Serif" w:cs="Liberation Serif"/>
          <w:b/>
          <w:i/>
          <w:sz w:val="28"/>
          <w:szCs w:val="28"/>
          <w:lang w:eastAsia="ru-RU"/>
        </w:rPr>
        <w:t>а</w:t>
      </w:r>
      <w:r w:rsidR="00FE3B19" w:rsidRPr="00F1765C">
        <w:rPr>
          <w:rFonts w:ascii="Liberation Serif" w:eastAsia="Times New Roman" w:hAnsi="Liberation Serif" w:cs="Liberation Serif"/>
          <w:b/>
          <w:i/>
          <w:sz w:val="28"/>
          <w:szCs w:val="28"/>
          <w:lang w:eastAsia="ru-RU"/>
        </w:rPr>
        <w:t xml:space="preserve"> </w:t>
      </w:r>
      <w:r w:rsidR="008415D2" w:rsidRPr="00F1765C">
        <w:rPr>
          <w:rFonts w:ascii="Liberation Serif" w:eastAsia="Times New Roman" w:hAnsi="Liberation Serif" w:cs="Liberation Serif"/>
          <w:b/>
          <w:i/>
          <w:sz w:val="28"/>
          <w:szCs w:val="28"/>
          <w:lang w:eastAsia="ru-RU"/>
        </w:rPr>
        <w:t>«</w:t>
      </w:r>
      <w:bookmarkStart w:id="0" w:name="_Hlk145341266"/>
      <w:r w:rsidR="008415D2" w:rsidRPr="00F1765C">
        <w:rPr>
          <w:rFonts w:ascii="Liberation Serif" w:eastAsia="Times New Roman" w:hAnsi="Liberation Serif" w:cs="Liberation Serif"/>
          <w:b/>
          <w:i/>
          <w:sz w:val="28"/>
          <w:szCs w:val="28"/>
          <w:lang w:eastAsia="ru-RU"/>
        </w:rPr>
        <w:t>Повышение инвестиционной</w:t>
      </w:r>
      <w:r w:rsidR="00DC2FF3" w:rsidRPr="00F1765C">
        <w:rPr>
          <w:rFonts w:ascii="Liberation Serif" w:eastAsia="Times New Roman" w:hAnsi="Liberation Serif" w:cs="Liberation Serif"/>
          <w:b/>
          <w:i/>
          <w:sz w:val="28"/>
          <w:szCs w:val="28"/>
          <w:lang w:eastAsia="ru-RU"/>
        </w:rPr>
        <w:t xml:space="preserve"> </w:t>
      </w:r>
      <w:r w:rsidR="008415D2" w:rsidRPr="00F1765C">
        <w:rPr>
          <w:rFonts w:ascii="Liberation Serif" w:eastAsia="Times New Roman" w:hAnsi="Liberation Serif" w:cs="Liberation Serif"/>
          <w:b/>
          <w:i/>
          <w:sz w:val="28"/>
          <w:szCs w:val="28"/>
          <w:lang w:eastAsia="ru-RU"/>
        </w:rPr>
        <w:t xml:space="preserve">привлекательности Арамильского городского округа </w:t>
      </w:r>
    </w:p>
    <w:p w14:paraId="00C36DB1" w14:textId="77777777" w:rsidR="00DC2FF3" w:rsidRPr="00F1765C" w:rsidRDefault="008415D2" w:rsidP="00805C6D">
      <w:pPr>
        <w:spacing w:after="0" w:line="240" w:lineRule="auto"/>
        <w:jc w:val="center"/>
        <w:rPr>
          <w:rFonts w:ascii="Liberation Serif" w:eastAsia="Times New Roman" w:hAnsi="Liberation Serif" w:cs="Liberation Serif"/>
          <w:b/>
          <w:i/>
          <w:sz w:val="28"/>
          <w:szCs w:val="28"/>
          <w:lang w:eastAsia="ru-RU"/>
        </w:rPr>
      </w:pPr>
      <w:r w:rsidRPr="00F1765C">
        <w:rPr>
          <w:rFonts w:ascii="Liberation Serif" w:eastAsia="Times New Roman" w:hAnsi="Liberation Serif" w:cs="Liberation Serif"/>
          <w:b/>
          <w:i/>
          <w:sz w:val="28"/>
          <w:szCs w:val="28"/>
          <w:lang w:eastAsia="ru-RU"/>
        </w:rPr>
        <w:t xml:space="preserve">и создание условий для обеспечения жителей качественными </w:t>
      </w:r>
    </w:p>
    <w:p w14:paraId="6453DBC4" w14:textId="354E7B24" w:rsidR="008415D2" w:rsidRPr="00F1765C" w:rsidRDefault="008415D2" w:rsidP="00805C6D">
      <w:pPr>
        <w:spacing w:after="0" w:line="240" w:lineRule="auto"/>
        <w:jc w:val="center"/>
        <w:rPr>
          <w:rFonts w:ascii="Liberation Serif" w:eastAsia="Times New Roman" w:hAnsi="Liberation Serif" w:cs="Liberation Serif"/>
          <w:b/>
          <w:i/>
          <w:sz w:val="28"/>
          <w:szCs w:val="28"/>
          <w:lang w:eastAsia="ru-RU"/>
        </w:rPr>
      </w:pPr>
      <w:r w:rsidRPr="00F1765C">
        <w:rPr>
          <w:rFonts w:ascii="Liberation Serif" w:eastAsia="Times New Roman" w:hAnsi="Liberation Serif" w:cs="Liberation Serif"/>
          <w:b/>
          <w:i/>
          <w:sz w:val="28"/>
          <w:szCs w:val="28"/>
          <w:lang w:eastAsia="ru-RU"/>
        </w:rPr>
        <w:t>и безопасными услугами потребительского рынка до 202</w:t>
      </w:r>
      <w:r w:rsidR="00546D05" w:rsidRPr="00F1765C">
        <w:rPr>
          <w:rFonts w:ascii="Liberation Serif" w:eastAsia="Times New Roman" w:hAnsi="Liberation Serif" w:cs="Liberation Serif"/>
          <w:b/>
          <w:i/>
          <w:sz w:val="28"/>
          <w:szCs w:val="28"/>
          <w:lang w:eastAsia="ru-RU"/>
        </w:rPr>
        <w:t>8</w:t>
      </w:r>
      <w:r w:rsidRPr="00F1765C">
        <w:rPr>
          <w:rFonts w:ascii="Liberation Serif" w:eastAsia="Times New Roman" w:hAnsi="Liberation Serif" w:cs="Liberation Serif"/>
          <w:b/>
          <w:i/>
          <w:sz w:val="28"/>
          <w:szCs w:val="28"/>
          <w:lang w:eastAsia="ru-RU"/>
        </w:rPr>
        <w:t xml:space="preserve"> года</w:t>
      </w:r>
      <w:bookmarkEnd w:id="0"/>
      <w:r w:rsidRPr="00F1765C">
        <w:rPr>
          <w:rFonts w:ascii="Liberation Serif" w:eastAsia="Times New Roman" w:hAnsi="Liberation Serif" w:cs="Liberation Serif"/>
          <w:b/>
          <w:i/>
          <w:sz w:val="28"/>
          <w:szCs w:val="28"/>
          <w:lang w:eastAsia="ru-RU"/>
        </w:rPr>
        <w:t>»</w:t>
      </w:r>
    </w:p>
    <w:p w14:paraId="0022DE73" w14:textId="77777777" w:rsidR="00FE3B19" w:rsidRPr="00F1765C" w:rsidRDefault="00FE3B19" w:rsidP="00805C6D">
      <w:pPr>
        <w:spacing w:after="0" w:line="240" w:lineRule="auto"/>
        <w:jc w:val="center"/>
        <w:rPr>
          <w:rFonts w:ascii="Liberation Serif" w:eastAsia="Times New Roman" w:hAnsi="Liberation Serif" w:cs="Liberation Serif"/>
          <w:b/>
          <w:i/>
          <w:sz w:val="28"/>
          <w:szCs w:val="28"/>
          <w:lang w:eastAsia="ru-RU"/>
        </w:rPr>
      </w:pPr>
    </w:p>
    <w:p w14:paraId="606108B1" w14:textId="05975482" w:rsidR="00A41093" w:rsidRPr="00F1765C" w:rsidRDefault="00A41093" w:rsidP="00805C6D">
      <w:pPr>
        <w:widowControl w:val="0"/>
        <w:tabs>
          <w:tab w:val="left" w:pos="2428"/>
        </w:tabs>
        <w:autoSpaceDE w:val="0"/>
        <w:autoSpaceDN w:val="0"/>
        <w:adjustRightInd w:val="0"/>
        <w:spacing w:after="0" w:line="240" w:lineRule="auto"/>
        <w:jc w:val="center"/>
        <w:rPr>
          <w:rFonts w:ascii="Liberation Serif" w:hAnsi="Liberation Serif" w:cs="Liberation Serif"/>
          <w:sz w:val="28"/>
          <w:szCs w:val="28"/>
        </w:rPr>
      </w:pPr>
    </w:p>
    <w:p w14:paraId="1991A96A" w14:textId="041D051A" w:rsidR="00A41093" w:rsidRPr="00F1765C" w:rsidRDefault="00A41093" w:rsidP="00805C6D">
      <w:pPr>
        <w:widowControl w:val="0"/>
        <w:tabs>
          <w:tab w:val="left" w:pos="2428"/>
        </w:tabs>
        <w:autoSpaceDE w:val="0"/>
        <w:autoSpaceDN w:val="0"/>
        <w:adjustRightInd w:val="0"/>
        <w:spacing w:after="0" w:line="240" w:lineRule="auto"/>
        <w:jc w:val="center"/>
        <w:rPr>
          <w:rFonts w:ascii="Liberation Serif" w:hAnsi="Liberation Serif" w:cs="Liberation Serif"/>
          <w:sz w:val="28"/>
          <w:szCs w:val="28"/>
        </w:rPr>
      </w:pPr>
    </w:p>
    <w:p w14:paraId="685975C2" w14:textId="4B077FF9" w:rsidR="00A41093" w:rsidRPr="00F1765C" w:rsidRDefault="00A41093" w:rsidP="00805C6D">
      <w:pPr>
        <w:widowControl w:val="0"/>
        <w:tabs>
          <w:tab w:val="left" w:pos="2428"/>
        </w:tabs>
        <w:autoSpaceDE w:val="0"/>
        <w:autoSpaceDN w:val="0"/>
        <w:adjustRightInd w:val="0"/>
        <w:spacing w:after="0" w:line="240" w:lineRule="auto"/>
        <w:jc w:val="center"/>
        <w:rPr>
          <w:rFonts w:ascii="Liberation Serif" w:hAnsi="Liberation Serif" w:cs="Liberation Serif"/>
          <w:sz w:val="28"/>
          <w:szCs w:val="28"/>
        </w:rPr>
      </w:pPr>
    </w:p>
    <w:p w14:paraId="79C54DE4" w14:textId="214A2D40" w:rsidR="00A41093" w:rsidRPr="00F1765C" w:rsidRDefault="00A41093" w:rsidP="00805C6D">
      <w:pPr>
        <w:widowControl w:val="0"/>
        <w:tabs>
          <w:tab w:val="left" w:pos="2428"/>
        </w:tabs>
        <w:autoSpaceDE w:val="0"/>
        <w:autoSpaceDN w:val="0"/>
        <w:adjustRightInd w:val="0"/>
        <w:spacing w:after="0" w:line="240" w:lineRule="auto"/>
        <w:jc w:val="center"/>
        <w:rPr>
          <w:rFonts w:ascii="Liberation Serif" w:hAnsi="Liberation Serif" w:cs="Liberation Serif"/>
          <w:sz w:val="28"/>
          <w:szCs w:val="28"/>
        </w:rPr>
      </w:pPr>
    </w:p>
    <w:p w14:paraId="35B6A8D2" w14:textId="3B775F73" w:rsidR="00A41093" w:rsidRPr="00F1765C" w:rsidRDefault="00A41093" w:rsidP="00805C6D">
      <w:pPr>
        <w:widowControl w:val="0"/>
        <w:tabs>
          <w:tab w:val="left" w:pos="2428"/>
        </w:tabs>
        <w:autoSpaceDE w:val="0"/>
        <w:autoSpaceDN w:val="0"/>
        <w:adjustRightInd w:val="0"/>
        <w:spacing w:after="0" w:line="240" w:lineRule="auto"/>
        <w:jc w:val="center"/>
        <w:rPr>
          <w:rFonts w:ascii="Liberation Serif" w:hAnsi="Liberation Serif" w:cs="Liberation Serif"/>
          <w:sz w:val="28"/>
          <w:szCs w:val="28"/>
        </w:rPr>
      </w:pPr>
    </w:p>
    <w:p w14:paraId="6D958C7A" w14:textId="1D3B0C06" w:rsidR="00A41093" w:rsidRPr="00F1765C" w:rsidRDefault="00A41093" w:rsidP="00805C6D">
      <w:pPr>
        <w:widowControl w:val="0"/>
        <w:tabs>
          <w:tab w:val="left" w:pos="2428"/>
        </w:tabs>
        <w:autoSpaceDE w:val="0"/>
        <w:autoSpaceDN w:val="0"/>
        <w:adjustRightInd w:val="0"/>
        <w:spacing w:after="0" w:line="240" w:lineRule="auto"/>
        <w:jc w:val="center"/>
        <w:rPr>
          <w:rFonts w:ascii="Liberation Serif" w:hAnsi="Liberation Serif" w:cs="Liberation Serif"/>
          <w:sz w:val="28"/>
          <w:szCs w:val="28"/>
        </w:rPr>
      </w:pPr>
    </w:p>
    <w:p w14:paraId="7D4904A3" w14:textId="7543E5D6" w:rsidR="00A41093" w:rsidRPr="00F1765C" w:rsidRDefault="00A41093" w:rsidP="00805C6D">
      <w:pPr>
        <w:widowControl w:val="0"/>
        <w:tabs>
          <w:tab w:val="left" w:pos="2428"/>
        </w:tabs>
        <w:autoSpaceDE w:val="0"/>
        <w:autoSpaceDN w:val="0"/>
        <w:adjustRightInd w:val="0"/>
        <w:spacing w:after="0" w:line="240" w:lineRule="auto"/>
        <w:jc w:val="center"/>
        <w:rPr>
          <w:rFonts w:ascii="Liberation Serif" w:hAnsi="Liberation Serif" w:cs="Liberation Serif"/>
          <w:sz w:val="28"/>
          <w:szCs w:val="28"/>
        </w:rPr>
      </w:pPr>
    </w:p>
    <w:p w14:paraId="48D53010" w14:textId="35A1B040" w:rsidR="00A41093" w:rsidRPr="00F1765C" w:rsidRDefault="00A41093" w:rsidP="00805C6D">
      <w:pPr>
        <w:widowControl w:val="0"/>
        <w:tabs>
          <w:tab w:val="left" w:pos="2428"/>
        </w:tabs>
        <w:autoSpaceDE w:val="0"/>
        <w:autoSpaceDN w:val="0"/>
        <w:adjustRightInd w:val="0"/>
        <w:spacing w:after="0" w:line="240" w:lineRule="auto"/>
        <w:jc w:val="center"/>
        <w:rPr>
          <w:rFonts w:ascii="Liberation Serif" w:hAnsi="Liberation Serif" w:cs="Liberation Serif"/>
          <w:sz w:val="28"/>
          <w:szCs w:val="28"/>
        </w:rPr>
      </w:pPr>
    </w:p>
    <w:p w14:paraId="16F36A4F" w14:textId="13421120" w:rsidR="00A41093" w:rsidRPr="00F1765C" w:rsidRDefault="00A41093" w:rsidP="00805C6D">
      <w:pPr>
        <w:widowControl w:val="0"/>
        <w:tabs>
          <w:tab w:val="left" w:pos="2428"/>
        </w:tabs>
        <w:autoSpaceDE w:val="0"/>
        <w:autoSpaceDN w:val="0"/>
        <w:adjustRightInd w:val="0"/>
        <w:spacing w:after="0" w:line="240" w:lineRule="auto"/>
        <w:jc w:val="center"/>
        <w:rPr>
          <w:rFonts w:ascii="Liberation Serif" w:hAnsi="Liberation Serif" w:cs="Liberation Serif"/>
          <w:sz w:val="28"/>
          <w:szCs w:val="28"/>
        </w:rPr>
      </w:pPr>
    </w:p>
    <w:p w14:paraId="6897A37B" w14:textId="1C67A1FE" w:rsidR="00A41093" w:rsidRPr="00F1765C" w:rsidRDefault="00A41093" w:rsidP="00805C6D">
      <w:pPr>
        <w:widowControl w:val="0"/>
        <w:tabs>
          <w:tab w:val="left" w:pos="2428"/>
        </w:tabs>
        <w:autoSpaceDE w:val="0"/>
        <w:autoSpaceDN w:val="0"/>
        <w:adjustRightInd w:val="0"/>
        <w:spacing w:after="0" w:line="240" w:lineRule="auto"/>
        <w:jc w:val="center"/>
        <w:rPr>
          <w:rFonts w:ascii="Liberation Serif" w:hAnsi="Liberation Serif" w:cs="Liberation Serif"/>
          <w:sz w:val="28"/>
          <w:szCs w:val="28"/>
        </w:rPr>
      </w:pPr>
    </w:p>
    <w:p w14:paraId="4EBE4DDC" w14:textId="75BDE0C9" w:rsidR="00A41093" w:rsidRPr="00F1765C" w:rsidRDefault="00A41093" w:rsidP="00805C6D">
      <w:pPr>
        <w:widowControl w:val="0"/>
        <w:tabs>
          <w:tab w:val="left" w:pos="2428"/>
        </w:tabs>
        <w:autoSpaceDE w:val="0"/>
        <w:autoSpaceDN w:val="0"/>
        <w:adjustRightInd w:val="0"/>
        <w:spacing w:after="0" w:line="240" w:lineRule="auto"/>
        <w:jc w:val="center"/>
        <w:rPr>
          <w:rFonts w:ascii="Liberation Serif" w:hAnsi="Liberation Serif" w:cs="Liberation Serif"/>
          <w:sz w:val="28"/>
          <w:szCs w:val="28"/>
        </w:rPr>
      </w:pPr>
    </w:p>
    <w:p w14:paraId="1065867E" w14:textId="21E552D6" w:rsidR="00A41093" w:rsidRPr="00F1765C" w:rsidRDefault="00A41093" w:rsidP="00805C6D">
      <w:pPr>
        <w:widowControl w:val="0"/>
        <w:tabs>
          <w:tab w:val="left" w:pos="2428"/>
        </w:tabs>
        <w:autoSpaceDE w:val="0"/>
        <w:autoSpaceDN w:val="0"/>
        <w:adjustRightInd w:val="0"/>
        <w:spacing w:after="0" w:line="240" w:lineRule="auto"/>
        <w:jc w:val="center"/>
        <w:rPr>
          <w:rFonts w:ascii="Liberation Serif" w:hAnsi="Liberation Serif" w:cs="Liberation Serif"/>
          <w:sz w:val="28"/>
          <w:szCs w:val="28"/>
        </w:rPr>
      </w:pPr>
    </w:p>
    <w:p w14:paraId="75A7A505" w14:textId="3B72A362" w:rsidR="00A41093" w:rsidRPr="00F1765C" w:rsidRDefault="00A41093" w:rsidP="00805C6D">
      <w:pPr>
        <w:widowControl w:val="0"/>
        <w:tabs>
          <w:tab w:val="left" w:pos="2428"/>
        </w:tabs>
        <w:autoSpaceDE w:val="0"/>
        <w:autoSpaceDN w:val="0"/>
        <w:adjustRightInd w:val="0"/>
        <w:spacing w:after="0" w:line="240" w:lineRule="auto"/>
        <w:jc w:val="center"/>
        <w:rPr>
          <w:rFonts w:ascii="Liberation Serif" w:hAnsi="Liberation Serif" w:cs="Liberation Serif"/>
          <w:sz w:val="28"/>
          <w:szCs w:val="28"/>
        </w:rPr>
      </w:pPr>
    </w:p>
    <w:p w14:paraId="37F2B61A" w14:textId="7540D291" w:rsidR="00A41093" w:rsidRPr="00F1765C" w:rsidRDefault="00A41093" w:rsidP="00805C6D">
      <w:pPr>
        <w:widowControl w:val="0"/>
        <w:tabs>
          <w:tab w:val="left" w:pos="2428"/>
        </w:tabs>
        <w:autoSpaceDE w:val="0"/>
        <w:autoSpaceDN w:val="0"/>
        <w:adjustRightInd w:val="0"/>
        <w:spacing w:after="0" w:line="240" w:lineRule="auto"/>
        <w:jc w:val="center"/>
        <w:rPr>
          <w:rFonts w:ascii="Liberation Serif" w:hAnsi="Liberation Serif" w:cs="Liberation Serif"/>
          <w:sz w:val="28"/>
          <w:szCs w:val="28"/>
        </w:rPr>
      </w:pPr>
    </w:p>
    <w:p w14:paraId="52DAFDAF" w14:textId="364309E7" w:rsidR="00A41093" w:rsidRPr="00F1765C" w:rsidRDefault="00A41093" w:rsidP="00805C6D">
      <w:pPr>
        <w:widowControl w:val="0"/>
        <w:tabs>
          <w:tab w:val="left" w:pos="2428"/>
        </w:tabs>
        <w:autoSpaceDE w:val="0"/>
        <w:autoSpaceDN w:val="0"/>
        <w:adjustRightInd w:val="0"/>
        <w:spacing w:after="0" w:line="240" w:lineRule="auto"/>
        <w:jc w:val="center"/>
        <w:rPr>
          <w:rFonts w:ascii="Liberation Serif" w:hAnsi="Liberation Serif" w:cs="Liberation Serif"/>
          <w:sz w:val="28"/>
          <w:szCs w:val="28"/>
        </w:rPr>
      </w:pPr>
    </w:p>
    <w:p w14:paraId="44DFA8E7" w14:textId="535F726B" w:rsidR="00A41093" w:rsidRPr="00F1765C" w:rsidRDefault="00A41093" w:rsidP="00805C6D">
      <w:pPr>
        <w:widowControl w:val="0"/>
        <w:tabs>
          <w:tab w:val="left" w:pos="2428"/>
        </w:tabs>
        <w:autoSpaceDE w:val="0"/>
        <w:autoSpaceDN w:val="0"/>
        <w:adjustRightInd w:val="0"/>
        <w:spacing w:after="0" w:line="240" w:lineRule="auto"/>
        <w:jc w:val="center"/>
        <w:rPr>
          <w:rFonts w:ascii="Liberation Serif" w:hAnsi="Liberation Serif" w:cs="Liberation Serif"/>
          <w:sz w:val="28"/>
          <w:szCs w:val="28"/>
        </w:rPr>
      </w:pPr>
    </w:p>
    <w:p w14:paraId="0FB55E2C" w14:textId="3BEA75A8" w:rsidR="00A41093" w:rsidRPr="00F1765C" w:rsidRDefault="00A41093" w:rsidP="00805C6D">
      <w:pPr>
        <w:widowControl w:val="0"/>
        <w:tabs>
          <w:tab w:val="left" w:pos="2428"/>
        </w:tabs>
        <w:autoSpaceDE w:val="0"/>
        <w:autoSpaceDN w:val="0"/>
        <w:adjustRightInd w:val="0"/>
        <w:spacing w:after="0" w:line="240" w:lineRule="auto"/>
        <w:jc w:val="center"/>
        <w:rPr>
          <w:rFonts w:ascii="Liberation Serif" w:hAnsi="Liberation Serif" w:cs="Liberation Serif"/>
          <w:sz w:val="28"/>
          <w:szCs w:val="28"/>
        </w:rPr>
      </w:pPr>
    </w:p>
    <w:p w14:paraId="2CB0864C" w14:textId="0B1CEA67" w:rsidR="00A41093" w:rsidRPr="00F1765C" w:rsidRDefault="00A41093" w:rsidP="00805C6D">
      <w:pPr>
        <w:widowControl w:val="0"/>
        <w:tabs>
          <w:tab w:val="left" w:pos="2428"/>
        </w:tabs>
        <w:autoSpaceDE w:val="0"/>
        <w:autoSpaceDN w:val="0"/>
        <w:adjustRightInd w:val="0"/>
        <w:spacing w:after="0" w:line="240" w:lineRule="auto"/>
        <w:jc w:val="center"/>
        <w:rPr>
          <w:rFonts w:ascii="Liberation Serif" w:hAnsi="Liberation Serif" w:cs="Liberation Serif"/>
          <w:sz w:val="28"/>
          <w:szCs w:val="28"/>
        </w:rPr>
      </w:pPr>
    </w:p>
    <w:p w14:paraId="6F592E42" w14:textId="4B5086B2" w:rsidR="00A41093" w:rsidRPr="00F1765C" w:rsidRDefault="00A41093" w:rsidP="00805C6D">
      <w:pPr>
        <w:widowControl w:val="0"/>
        <w:tabs>
          <w:tab w:val="left" w:pos="2428"/>
        </w:tabs>
        <w:autoSpaceDE w:val="0"/>
        <w:autoSpaceDN w:val="0"/>
        <w:adjustRightInd w:val="0"/>
        <w:spacing w:after="0" w:line="240" w:lineRule="auto"/>
        <w:jc w:val="center"/>
        <w:rPr>
          <w:rFonts w:ascii="Liberation Serif" w:hAnsi="Liberation Serif" w:cs="Liberation Serif"/>
          <w:sz w:val="28"/>
          <w:szCs w:val="28"/>
        </w:rPr>
      </w:pPr>
    </w:p>
    <w:p w14:paraId="6B4C4A15" w14:textId="68C2E54A" w:rsidR="00A41093" w:rsidRPr="00F1765C" w:rsidRDefault="00A41093" w:rsidP="00805C6D">
      <w:pPr>
        <w:widowControl w:val="0"/>
        <w:tabs>
          <w:tab w:val="left" w:pos="2428"/>
        </w:tabs>
        <w:autoSpaceDE w:val="0"/>
        <w:autoSpaceDN w:val="0"/>
        <w:adjustRightInd w:val="0"/>
        <w:spacing w:after="0" w:line="240" w:lineRule="auto"/>
        <w:jc w:val="center"/>
        <w:rPr>
          <w:rFonts w:ascii="Liberation Serif" w:hAnsi="Liberation Serif" w:cs="Liberation Serif"/>
          <w:sz w:val="28"/>
          <w:szCs w:val="28"/>
        </w:rPr>
      </w:pPr>
    </w:p>
    <w:p w14:paraId="17E323D3" w14:textId="7FE20441" w:rsidR="00A41093" w:rsidRPr="00F1765C" w:rsidRDefault="00A41093" w:rsidP="00805C6D">
      <w:pPr>
        <w:widowControl w:val="0"/>
        <w:tabs>
          <w:tab w:val="left" w:pos="2428"/>
        </w:tabs>
        <w:autoSpaceDE w:val="0"/>
        <w:autoSpaceDN w:val="0"/>
        <w:adjustRightInd w:val="0"/>
        <w:spacing w:after="0" w:line="240" w:lineRule="auto"/>
        <w:jc w:val="center"/>
        <w:rPr>
          <w:rFonts w:ascii="Liberation Serif" w:hAnsi="Liberation Serif" w:cs="Liberation Serif"/>
          <w:sz w:val="28"/>
          <w:szCs w:val="28"/>
        </w:rPr>
      </w:pPr>
    </w:p>
    <w:p w14:paraId="1CCA3112" w14:textId="13C931F8" w:rsidR="00A41093" w:rsidRPr="00F1765C" w:rsidRDefault="00A41093" w:rsidP="00805C6D">
      <w:pPr>
        <w:widowControl w:val="0"/>
        <w:tabs>
          <w:tab w:val="left" w:pos="2428"/>
        </w:tabs>
        <w:autoSpaceDE w:val="0"/>
        <w:autoSpaceDN w:val="0"/>
        <w:adjustRightInd w:val="0"/>
        <w:spacing w:after="0" w:line="240" w:lineRule="auto"/>
        <w:jc w:val="center"/>
        <w:rPr>
          <w:rFonts w:ascii="Liberation Serif" w:hAnsi="Liberation Serif" w:cs="Liberation Serif"/>
          <w:sz w:val="28"/>
          <w:szCs w:val="28"/>
        </w:rPr>
      </w:pPr>
    </w:p>
    <w:p w14:paraId="288EB3F0" w14:textId="0599C48D" w:rsidR="00A41093" w:rsidRPr="00F1765C" w:rsidRDefault="00A41093" w:rsidP="00805C6D">
      <w:pPr>
        <w:widowControl w:val="0"/>
        <w:tabs>
          <w:tab w:val="left" w:pos="2428"/>
        </w:tabs>
        <w:autoSpaceDE w:val="0"/>
        <w:autoSpaceDN w:val="0"/>
        <w:adjustRightInd w:val="0"/>
        <w:spacing w:after="0" w:line="240" w:lineRule="auto"/>
        <w:jc w:val="center"/>
        <w:rPr>
          <w:rFonts w:ascii="Liberation Serif" w:hAnsi="Liberation Serif" w:cs="Liberation Serif"/>
          <w:sz w:val="28"/>
          <w:szCs w:val="28"/>
        </w:rPr>
      </w:pPr>
    </w:p>
    <w:p w14:paraId="7715F7D6" w14:textId="663C6F6D" w:rsidR="00A41093" w:rsidRDefault="00A41093" w:rsidP="00805C6D">
      <w:pPr>
        <w:widowControl w:val="0"/>
        <w:tabs>
          <w:tab w:val="left" w:pos="2428"/>
        </w:tabs>
        <w:autoSpaceDE w:val="0"/>
        <w:autoSpaceDN w:val="0"/>
        <w:adjustRightInd w:val="0"/>
        <w:spacing w:after="0" w:line="240" w:lineRule="auto"/>
        <w:jc w:val="center"/>
        <w:rPr>
          <w:rFonts w:ascii="Liberation Serif" w:hAnsi="Liberation Serif" w:cs="Liberation Serif"/>
          <w:sz w:val="28"/>
          <w:szCs w:val="28"/>
        </w:rPr>
      </w:pPr>
    </w:p>
    <w:p w14:paraId="378B8463" w14:textId="7E6290FE" w:rsidR="00587A58" w:rsidRDefault="00587A58" w:rsidP="00805C6D">
      <w:pPr>
        <w:widowControl w:val="0"/>
        <w:tabs>
          <w:tab w:val="left" w:pos="2428"/>
        </w:tabs>
        <w:autoSpaceDE w:val="0"/>
        <w:autoSpaceDN w:val="0"/>
        <w:adjustRightInd w:val="0"/>
        <w:spacing w:after="0" w:line="240" w:lineRule="auto"/>
        <w:jc w:val="center"/>
        <w:rPr>
          <w:rFonts w:ascii="Liberation Serif" w:hAnsi="Liberation Serif" w:cs="Liberation Serif"/>
          <w:sz w:val="28"/>
          <w:szCs w:val="28"/>
        </w:rPr>
      </w:pPr>
    </w:p>
    <w:p w14:paraId="266167F8" w14:textId="01DE6D23" w:rsidR="00587A58" w:rsidRDefault="00587A58" w:rsidP="00805C6D">
      <w:pPr>
        <w:widowControl w:val="0"/>
        <w:tabs>
          <w:tab w:val="left" w:pos="2428"/>
        </w:tabs>
        <w:autoSpaceDE w:val="0"/>
        <w:autoSpaceDN w:val="0"/>
        <w:adjustRightInd w:val="0"/>
        <w:spacing w:after="0" w:line="240" w:lineRule="auto"/>
        <w:jc w:val="center"/>
        <w:rPr>
          <w:rFonts w:ascii="Liberation Serif" w:hAnsi="Liberation Serif" w:cs="Liberation Serif"/>
          <w:sz w:val="28"/>
          <w:szCs w:val="28"/>
        </w:rPr>
      </w:pPr>
    </w:p>
    <w:p w14:paraId="4D0D9B99" w14:textId="1E172C28" w:rsidR="00587A58" w:rsidRDefault="00587A58" w:rsidP="00805C6D">
      <w:pPr>
        <w:widowControl w:val="0"/>
        <w:tabs>
          <w:tab w:val="left" w:pos="2428"/>
        </w:tabs>
        <w:autoSpaceDE w:val="0"/>
        <w:autoSpaceDN w:val="0"/>
        <w:adjustRightInd w:val="0"/>
        <w:spacing w:after="0" w:line="240" w:lineRule="auto"/>
        <w:jc w:val="center"/>
        <w:rPr>
          <w:rFonts w:ascii="Liberation Serif" w:hAnsi="Liberation Serif" w:cs="Liberation Serif"/>
          <w:sz w:val="28"/>
          <w:szCs w:val="28"/>
        </w:rPr>
      </w:pPr>
    </w:p>
    <w:tbl>
      <w:tblPr>
        <w:tblW w:w="10206" w:type="dxa"/>
        <w:tblInd w:w="-426" w:type="dxa"/>
        <w:tblLayout w:type="fixed"/>
        <w:tblCellMar>
          <w:left w:w="0" w:type="dxa"/>
          <w:right w:w="0" w:type="dxa"/>
        </w:tblCellMar>
        <w:tblLook w:val="04A0" w:firstRow="1" w:lastRow="0" w:firstColumn="1" w:lastColumn="0" w:noHBand="0" w:noVBand="1"/>
      </w:tblPr>
      <w:tblGrid>
        <w:gridCol w:w="28"/>
        <w:gridCol w:w="257"/>
        <w:gridCol w:w="3260"/>
        <w:gridCol w:w="283"/>
        <w:gridCol w:w="601"/>
        <w:gridCol w:w="5494"/>
        <w:gridCol w:w="283"/>
      </w:tblGrid>
      <w:tr w:rsidR="00587A58" w:rsidRPr="00587A58" w14:paraId="50EDB823" w14:textId="77777777" w:rsidTr="00587A58">
        <w:trPr>
          <w:gridAfter w:val="1"/>
          <w:wAfter w:w="283" w:type="dxa"/>
          <w:trHeight w:val="1320"/>
        </w:trPr>
        <w:tc>
          <w:tcPr>
            <w:tcW w:w="9923" w:type="dxa"/>
            <w:gridSpan w:val="6"/>
            <w:shd w:val="clear" w:color="auto" w:fill="auto"/>
          </w:tcPr>
          <w:p w14:paraId="73CBB4E6" w14:textId="77777777" w:rsidR="00587A58" w:rsidRDefault="00587A58" w:rsidP="00835E90">
            <w:pPr>
              <w:spacing w:after="0" w:line="240" w:lineRule="auto"/>
              <w:ind w:left="28" w:right="28"/>
              <w:jc w:val="center"/>
              <w:rPr>
                <w:rFonts w:ascii="Times New Roman" w:eastAsia="Calibri" w:hAnsi="Times New Roman" w:cs="Times New Roman"/>
                <w:b/>
                <w:noProof/>
                <w:color w:val="000000"/>
                <w:sz w:val="28"/>
                <w:szCs w:val="28"/>
                <w:lang w:eastAsia="ru-RU"/>
              </w:rPr>
            </w:pPr>
            <w:r w:rsidRPr="00587A58">
              <w:rPr>
                <w:rFonts w:ascii="Times New Roman" w:eastAsia="Calibri" w:hAnsi="Times New Roman" w:cs="Times New Roman"/>
                <w:b/>
                <w:noProof/>
                <w:color w:val="000000"/>
                <w:sz w:val="28"/>
                <w:szCs w:val="28"/>
                <w:lang w:eastAsia="ru-RU"/>
              </w:rPr>
              <w:lastRenderedPageBreak/>
              <w:t xml:space="preserve">ПАСПОРТ </w:t>
            </w:r>
          </w:p>
          <w:p w14:paraId="1F992DD0" w14:textId="77777777" w:rsidR="00587A58" w:rsidRDefault="00587A58" w:rsidP="00835E90">
            <w:pPr>
              <w:spacing w:after="0" w:line="240" w:lineRule="auto"/>
              <w:ind w:left="28" w:right="28"/>
              <w:jc w:val="center"/>
              <w:rPr>
                <w:rFonts w:ascii="Times New Roman" w:eastAsia="Calibri" w:hAnsi="Times New Roman" w:cs="Times New Roman"/>
                <w:b/>
                <w:noProof/>
                <w:color w:val="000000"/>
                <w:sz w:val="28"/>
                <w:szCs w:val="28"/>
                <w:lang w:eastAsia="ru-RU"/>
              </w:rPr>
            </w:pPr>
            <w:r w:rsidRPr="00587A58">
              <w:rPr>
                <w:rFonts w:ascii="Times New Roman" w:eastAsia="Calibri" w:hAnsi="Times New Roman" w:cs="Times New Roman"/>
                <w:b/>
                <w:noProof/>
                <w:color w:val="000000"/>
                <w:sz w:val="28"/>
                <w:szCs w:val="28"/>
                <w:lang w:eastAsia="ru-RU"/>
              </w:rPr>
              <w:t xml:space="preserve">муниципальной программы </w:t>
            </w:r>
          </w:p>
          <w:p w14:paraId="3B6945CE" w14:textId="68E7CC65" w:rsidR="00587A58" w:rsidRPr="00587A58" w:rsidRDefault="00587A58" w:rsidP="00835E90">
            <w:pPr>
              <w:spacing w:after="0" w:line="240" w:lineRule="auto"/>
              <w:ind w:left="28" w:right="28"/>
              <w:jc w:val="center"/>
              <w:rPr>
                <w:rFonts w:ascii="Times New Roman" w:eastAsia="Calibri" w:hAnsi="Times New Roman" w:cs="Times New Roman"/>
                <w:b/>
                <w:noProof/>
                <w:color w:val="000000"/>
                <w:sz w:val="28"/>
                <w:szCs w:val="28"/>
                <w:lang w:eastAsia="ru-RU"/>
              </w:rPr>
            </w:pPr>
            <w:r w:rsidRPr="00587A58">
              <w:rPr>
                <w:rFonts w:ascii="Times New Roman" w:eastAsia="Calibri" w:hAnsi="Times New Roman" w:cs="Times New Roman"/>
                <w:b/>
                <w:noProof/>
                <w:color w:val="000000"/>
                <w:sz w:val="28"/>
                <w:szCs w:val="28"/>
                <w:lang w:eastAsia="ru-RU"/>
              </w:rPr>
              <w:t>«Повышение инвестиционной привлекательности Арамильского городского округа и создание условий для обеспечения жителей качественными и безопасными услугами потребительского рынка до 2028 года»</w:t>
            </w:r>
          </w:p>
          <w:p w14:paraId="50A7D045" w14:textId="77777777" w:rsidR="00587A58" w:rsidRPr="00587A58" w:rsidRDefault="00587A58" w:rsidP="00835E90">
            <w:pPr>
              <w:spacing w:after="0" w:line="240" w:lineRule="auto"/>
              <w:ind w:left="28" w:right="28"/>
              <w:jc w:val="center"/>
              <w:rPr>
                <w:rFonts w:ascii="Times New Roman" w:eastAsia="Calibri" w:hAnsi="Times New Roman" w:cs="Times New Roman"/>
                <w:b/>
                <w:noProof/>
                <w:color w:val="000000"/>
                <w:sz w:val="28"/>
                <w:szCs w:val="28"/>
                <w:lang w:eastAsia="ru-RU"/>
              </w:rPr>
            </w:pPr>
          </w:p>
        </w:tc>
      </w:tr>
      <w:tr w:rsidR="00587A58" w:rsidRPr="00587A58" w14:paraId="15A3CB0D" w14:textId="77777777" w:rsidTr="00587A58">
        <w:trPr>
          <w:gridAfter w:val="1"/>
          <w:wAfter w:w="283" w:type="dxa"/>
          <w:trHeight w:val="465"/>
        </w:trPr>
        <w:tc>
          <w:tcPr>
            <w:tcW w:w="28" w:type="dxa"/>
          </w:tcPr>
          <w:p w14:paraId="6EC26164" w14:textId="77777777" w:rsidR="00587A58" w:rsidRPr="00587A58" w:rsidRDefault="00587A58" w:rsidP="00587A58">
            <w:pPr>
              <w:spacing w:after="160" w:line="259" w:lineRule="auto"/>
              <w:rPr>
                <w:rFonts w:ascii="Calibri" w:eastAsia="Calibri" w:hAnsi="Calibri" w:cs="Calibri"/>
                <w:sz w:val="1"/>
                <w:szCs w:val="1"/>
                <w:lang w:eastAsia="ru-RU"/>
              </w:rPr>
            </w:pPr>
          </w:p>
        </w:tc>
        <w:tc>
          <w:tcPr>
            <w:tcW w:w="3517" w:type="dxa"/>
            <w:gridSpan w:val="2"/>
            <w:tcBorders>
              <w:top w:val="single" w:sz="6" w:space="0" w:color="000000"/>
              <w:left w:val="single" w:sz="6" w:space="0" w:color="000000"/>
              <w:right w:val="single" w:sz="6" w:space="0" w:color="000000"/>
            </w:tcBorders>
            <w:shd w:val="clear" w:color="auto" w:fill="auto"/>
          </w:tcPr>
          <w:p w14:paraId="321F2A19" w14:textId="77777777" w:rsidR="00587A58" w:rsidRPr="00587A58" w:rsidRDefault="00587A58" w:rsidP="00587A58">
            <w:pPr>
              <w:spacing w:after="0" w:line="240" w:lineRule="auto"/>
              <w:ind w:left="28" w:right="28"/>
              <w:rPr>
                <w:rFonts w:ascii="Times New Roman" w:eastAsia="Calibri" w:hAnsi="Times New Roman" w:cs="Times New Roman"/>
                <w:noProof/>
                <w:color w:val="000000"/>
                <w:sz w:val="28"/>
                <w:szCs w:val="28"/>
                <w:lang w:eastAsia="ru-RU"/>
              </w:rPr>
            </w:pPr>
            <w:r w:rsidRPr="00587A58">
              <w:rPr>
                <w:rFonts w:ascii="Times New Roman" w:eastAsia="Calibri" w:hAnsi="Times New Roman" w:cs="Times New Roman"/>
                <w:noProof/>
                <w:color w:val="000000"/>
                <w:sz w:val="28"/>
                <w:szCs w:val="28"/>
                <w:lang w:eastAsia="ru-RU"/>
              </w:rPr>
              <w:t>Ответственный исполнитель муниципальной программы</w:t>
            </w:r>
          </w:p>
        </w:tc>
        <w:tc>
          <w:tcPr>
            <w:tcW w:w="6378" w:type="dxa"/>
            <w:gridSpan w:val="3"/>
            <w:tcBorders>
              <w:top w:val="single" w:sz="6" w:space="0" w:color="000000"/>
              <w:right w:val="single" w:sz="6" w:space="0" w:color="000000"/>
            </w:tcBorders>
            <w:shd w:val="clear" w:color="auto" w:fill="auto"/>
          </w:tcPr>
          <w:p w14:paraId="709EC2CB" w14:textId="77777777" w:rsidR="00587A58" w:rsidRPr="00587A58" w:rsidRDefault="00587A58" w:rsidP="00587A58">
            <w:pPr>
              <w:spacing w:after="0" w:line="240" w:lineRule="auto"/>
              <w:ind w:left="28" w:right="28"/>
              <w:rPr>
                <w:rFonts w:ascii="Times New Roman" w:eastAsia="Calibri" w:hAnsi="Times New Roman" w:cs="Times New Roman"/>
                <w:noProof/>
                <w:color w:val="000000"/>
                <w:sz w:val="28"/>
                <w:szCs w:val="28"/>
                <w:lang w:eastAsia="ru-RU"/>
              </w:rPr>
            </w:pPr>
            <w:r w:rsidRPr="00587A58">
              <w:rPr>
                <w:rFonts w:ascii="Times New Roman" w:eastAsia="Calibri" w:hAnsi="Times New Roman" w:cs="Times New Roman"/>
                <w:noProof/>
                <w:color w:val="000000"/>
                <w:sz w:val="28"/>
                <w:szCs w:val="28"/>
                <w:lang w:eastAsia="ru-RU"/>
              </w:rPr>
              <w:t>Администрация Арамильского городского округа</w:t>
            </w:r>
          </w:p>
        </w:tc>
      </w:tr>
      <w:tr w:rsidR="00587A58" w:rsidRPr="00587A58" w14:paraId="39BB576E" w14:textId="77777777" w:rsidTr="00587A58">
        <w:trPr>
          <w:gridAfter w:val="1"/>
          <w:wAfter w:w="283" w:type="dxa"/>
          <w:trHeight w:val="692"/>
        </w:trPr>
        <w:tc>
          <w:tcPr>
            <w:tcW w:w="28" w:type="dxa"/>
          </w:tcPr>
          <w:p w14:paraId="47B17B61" w14:textId="77777777" w:rsidR="00587A58" w:rsidRPr="00587A58" w:rsidRDefault="00587A58" w:rsidP="00587A58">
            <w:pPr>
              <w:spacing w:after="0" w:line="240" w:lineRule="auto"/>
              <w:rPr>
                <w:rFonts w:ascii="Calibri" w:eastAsia="Calibri" w:hAnsi="Calibri" w:cs="Calibri"/>
                <w:sz w:val="1"/>
                <w:szCs w:val="1"/>
                <w:lang w:eastAsia="ru-RU"/>
              </w:rPr>
            </w:pPr>
          </w:p>
        </w:tc>
        <w:tc>
          <w:tcPr>
            <w:tcW w:w="3517" w:type="dxa"/>
            <w:gridSpan w:val="2"/>
            <w:tcBorders>
              <w:top w:val="single" w:sz="6" w:space="0" w:color="000000"/>
              <w:left w:val="single" w:sz="6" w:space="0" w:color="000000"/>
              <w:right w:val="single" w:sz="6" w:space="0" w:color="000000"/>
            </w:tcBorders>
            <w:shd w:val="clear" w:color="auto" w:fill="auto"/>
          </w:tcPr>
          <w:p w14:paraId="7ED700EA" w14:textId="77777777" w:rsidR="00587A58" w:rsidRPr="00587A58" w:rsidRDefault="00587A58" w:rsidP="00587A58">
            <w:pPr>
              <w:spacing w:after="0" w:line="240" w:lineRule="auto"/>
              <w:ind w:left="28" w:right="28"/>
              <w:rPr>
                <w:rFonts w:ascii="Times New Roman" w:eastAsia="Calibri" w:hAnsi="Times New Roman" w:cs="Times New Roman"/>
                <w:noProof/>
                <w:color w:val="000000"/>
                <w:sz w:val="28"/>
                <w:szCs w:val="28"/>
                <w:lang w:eastAsia="ru-RU"/>
              </w:rPr>
            </w:pPr>
            <w:r w:rsidRPr="00587A58">
              <w:rPr>
                <w:rFonts w:ascii="Times New Roman" w:eastAsia="Calibri" w:hAnsi="Times New Roman" w:cs="Times New Roman"/>
                <w:noProof/>
                <w:color w:val="000000"/>
                <w:sz w:val="28"/>
                <w:szCs w:val="28"/>
                <w:lang w:eastAsia="ru-RU"/>
              </w:rPr>
              <w:t>Сроки реализации муниципальной программы</w:t>
            </w:r>
          </w:p>
        </w:tc>
        <w:tc>
          <w:tcPr>
            <w:tcW w:w="884" w:type="dxa"/>
            <w:gridSpan w:val="2"/>
            <w:tcBorders>
              <w:top w:val="single" w:sz="6" w:space="0" w:color="000000"/>
            </w:tcBorders>
            <w:shd w:val="clear" w:color="auto" w:fill="auto"/>
          </w:tcPr>
          <w:p w14:paraId="194B188E" w14:textId="77777777" w:rsidR="00587A58" w:rsidRPr="00587A58" w:rsidRDefault="00587A58" w:rsidP="00587A58">
            <w:pPr>
              <w:spacing w:after="0" w:line="240" w:lineRule="auto"/>
              <w:ind w:left="28" w:right="28"/>
              <w:rPr>
                <w:rFonts w:ascii="Times New Roman" w:eastAsia="Calibri" w:hAnsi="Times New Roman" w:cs="Times New Roman"/>
                <w:noProof/>
                <w:color w:val="000000"/>
                <w:sz w:val="28"/>
                <w:szCs w:val="28"/>
                <w:lang w:eastAsia="ru-RU"/>
              </w:rPr>
            </w:pPr>
            <w:r w:rsidRPr="00587A58">
              <w:rPr>
                <w:rFonts w:ascii="Times New Roman" w:eastAsia="Calibri" w:hAnsi="Times New Roman" w:cs="Times New Roman"/>
                <w:noProof/>
                <w:color w:val="000000"/>
                <w:sz w:val="28"/>
                <w:szCs w:val="28"/>
                <w:lang w:eastAsia="ru-RU"/>
              </w:rPr>
              <w:t>2024 -</w:t>
            </w:r>
          </w:p>
        </w:tc>
        <w:tc>
          <w:tcPr>
            <w:tcW w:w="5494" w:type="dxa"/>
            <w:tcBorders>
              <w:top w:val="single" w:sz="6" w:space="0" w:color="000000"/>
              <w:right w:val="single" w:sz="6" w:space="0" w:color="000000"/>
            </w:tcBorders>
            <w:shd w:val="clear" w:color="auto" w:fill="auto"/>
          </w:tcPr>
          <w:p w14:paraId="70F9C9B0" w14:textId="77777777" w:rsidR="00587A58" w:rsidRPr="00587A58" w:rsidRDefault="00587A58" w:rsidP="00587A58">
            <w:pPr>
              <w:spacing w:after="0" w:line="240" w:lineRule="auto"/>
              <w:ind w:left="28" w:right="28"/>
              <w:rPr>
                <w:rFonts w:ascii="Times New Roman" w:eastAsia="Calibri" w:hAnsi="Times New Roman" w:cs="Times New Roman"/>
                <w:noProof/>
                <w:color w:val="000000"/>
                <w:sz w:val="28"/>
                <w:szCs w:val="28"/>
                <w:lang w:eastAsia="ru-RU"/>
              </w:rPr>
            </w:pPr>
            <w:r w:rsidRPr="00587A58">
              <w:rPr>
                <w:rFonts w:ascii="Times New Roman" w:eastAsia="Calibri" w:hAnsi="Times New Roman" w:cs="Times New Roman"/>
                <w:noProof/>
                <w:color w:val="000000"/>
                <w:sz w:val="28"/>
                <w:szCs w:val="28"/>
                <w:lang w:eastAsia="ru-RU"/>
              </w:rPr>
              <w:t>2028 годы</w:t>
            </w:r>
          </w:p>
        </w:tc>
      </w:tr>
      <w:tr w:rsidR="00587A58" w:rsidRPr="00587A58" w14:paraId="01896891" w14:textId="77777777" w:rsidTr="00587A58">
        <w:trPr>
          <w:gridAfter w:val="1"/>
          <w:wAfter w:w="283" w:type="dxa"/>
          <w:trHeight w:val="1020"/>
        </w:trPr>
        <w:tc>
          <w:tcPr>
            <w:tcW w:w="28" w:type="dxa"/>
          </w:tcPr>
          <w:p w14:paraId="6315DF6A" w14:textId="77777777" w:rsidR="00587A58" w:rsidRPr="00587A58" w:rsidRDefault="00587A58" w:rsidP="00587A58">
            <w:pPr>
              <w:spacing w:after="0" w:line="240" w:lineRule="auto"/>
              <w:rPr>
                <w:rFonts w:ascii="Calibri" w:eastAsia="Calibri" w:hAnsi="Calibri" w:cs="Calibri"/>
                <w:sz w:val="1"/>
                <w:szCs w:val="1"/>
                <w:lang w:eastAsia="ru-RU"/>
              </w:rPr>
            </w:pPr>
          </w:p>
        </w:tc>
        <w:tc>
          <w:tcPr>
            <w:tcW w:w="3517" w:type="dxa"/>
            <w:gridSpan w:val="2"/>
            <w:tcBorders>
              <w:top w:val="single" w:sz="6" w:space="0" w:color="000000"/>
              <w:left w:val="single" w:sz="6" w:space="0" w:color="000000"/>
              <w:right w:val="single" w:sz="6" w:space="0" w:color="000000"/>
            </w:tcBorders>
            <w:shd w:val="clear" w:color="auto" w:fill="auto"/>
          </w:tcPr>
          <w:p w14:paraId="5928D826" w14:textId="77777777" w:rsidR="00587A58" w:rsidRPr="00587A58" w:rsidRDefault="00587A58" w:rsidP="00587A58">
            <w:pPr>
              <w:spacing w:after="0" w:line="240" w:lineRule="auto"/>
              <w:ind w:left="28" w:right="28"/>
              <w:rPr>
                <w:rFonts w:ascii="Times New Roman" w:eastAsia="Calibri" w:hAnsi="Times New Roman" w:cs="Times New Roman"/>
                <w:noProof/>
                <w:color w:val="000000"/>
                <w:sz w:val="28"/>
                <w:szCs w:val="28"/>
                <w:lang w:eastAsia="ru-RU"/>
              </w:rPr>
            </w:pPr>
            <w:r w:rsidRPr="00587A58">
              <w:rPr>
                <w:rFonts w:ascii="Times New Roman" w:eastAsia="Calibri" w:hAnsi="Times New Roman" w:cs="Times New Roman"/>
                <w:noProof/>
                <w:color w:val="000000"/>
                <w:sz w:val="28"/>
                <w:szCs w:val="28"/>
                <w:lang w:eastAsia="ru-RU"/>
              </w:rPr>
              <w:t>Цели и задачи муниципальной программы</w:t>
            </w:r>
          </w:p>
        </w:tc>
        <w:tc>
          <w:tcPr>
            <w:tcW w:w="6378" w:type="dxa"/>
            <w:gridSpan w:val="3"/>
            <w:tcBorders>
              <w:top w:val="single" w:sz="6" w:space="0" w:color="000000"/>
              <w:right w:val="single" w:sz="6" w:space="0" w:color="000000"/>
            </w:tcBorders>
            <w:shd w:val="clear" w:color="auto" w:fill="auto"/>
          </w:tcPr>
          <w:p w14:paraId="0EF90033" w14:textId="77777777" w:rsidR="00587A58" w:rsidRPr="00587A58" w:rsidRDefault="00587A58" w:rsidP="00587A58">
            <w:pPr>
              <w:spacing w:after="0" w:line="240" w:lineRule="auto"/>
              <w:ind w:left="28" w:right="28"/>
              <w:rPr>
                <w:rFonts w:ascii="Times New Roman" w:eastAsia="Calibri" w:hAnsi="Times New Roman" w:cs="Times New Roman"/>
                <w:noProof/>
                <w:color w:val="000000"/>
                <w:sz w:val="28"/>
                <w:szCs w:val="28"/>
                <w:lang w:eastAsia="ru-RU"/>
              </w:rPr>
            </w:pPr>
            <w:r w:rsidRPr="00587A58">
              <w:rPr>
                <w:rFonts w:ascii="Times New Roman" w:eastAsia="Calibri" w:hAnsi="Times New Roman" w:cs="Times New Roman"/>
                <w:noProof/>
                <w:color w:val="000000"/>
                <w:sz w:val="28"/>
                <w:szCs w:val="28"/>
                <w:lang w:eastAsia="ru-RU"/>
              </w:rPr>
              <w:t>Цель 1. Повышение инвестиционной привлекательности Арамильского городского округа</w:t>
            </w:r>
          </w:p>
        </w:tc>
      </w:tr>
      <w:tr w:rsidR="00587A58" w:rsidRPr="00587A58" w14:paraId="7710B73F" w14:textId="77777777" w:rsidTr="00587A58">
        <w:trPr>
          <w:gridAfter w:val="1"/>
          <w:wAfter w:w="283" w:type="dxa"/>
          <w:trHeight w:val="675"/>
        </w:trPr>
        <w:tc>
          <w:tcPr>
            <w:tcW w:w="28" w:type="dxa"/>
          </w:tcPr>
          <w:p w14:paraId="0F7D3375" w14:textId="77777777" w:rsidR="00587A58" w:rsidRPr="00587A58" w:rsidRDefault="00587A58" w:rsidP="00587A58">
            <w:pPr>
              <w:spacing w:after="0" w:line="240" w:lineRule="auto"/>
              <w:rPr>
                <w:rFonts w:ascii="Calibri" w:eastAsia="Calibri" w:hAnsi="Calibri" w:cs="Calibri"/>
                <w:sz w:val="1"/>
                <w:szCs w:val="1"/>
                <w:lang w:eastAsia="ru-RU"/>
              </w:rPr>
            </w:pPr>
          </w:p>
        </w:tc>
        <w:tc>
          <w:tcPr>
            <w:tcW w:w="3517" w:type="dxa"/>
            <w:gridSpan w:val="2"/>
            <w:tcBorders>
              <w:left w:val="single" w:sz="6" w:space="0" w:color="000000"/>
              <w:right w:val="single" w:sz="6" w:space="0" w:color="000000"/>
            </w:tcBorders>
            <w:shd w:val="clear" w:color="auto" w:fill="auto"/>
          </w:tcPr>
          <w:p w14:paraId="512BCC7F" w14:textId="77777777" w:rsidR="00587A58" w:rsidRPr="00587A58" w:rsidRDefault="00587A58" w:rsidP="00587A58">
            <w:pPr>
              <w:spacing w:after="0" w:line="240" w:lineRule="auto"/>
              <w:ind w:left="28" w:right="28"/>
              <w:rPr>
                <w:rFonts w:ascii="Times New Roman" w:eastAsia="Calibri" w:hAnsi="Times New Roman" w:cs="Times New Roman"/>
                <w:noProof/>
                <w:color w:val="000000"/>
                <w:sz w:val="19"/>
                <w:szCs w:val="19"/>
                <w:lang w:eastAsia="ru-RU"/>
              </w:rPr>
            </w:pPr>
          </w:p>
        </w:tc>
        <w:tc>
          <w:tcPr>
            <w:tcW w:w="6378" w:type="dxa"/>
            <w:gridSpan w:val="3"/>
            <w:tcBorders>
              <w:right w:val="single" w:sz="6" w:space="0" w:color="000000"/>
            </w:tcBorders>
            <w:shd w:val="clear" w:color="auto" w:fill="auto"/>
          </w:tcPr>
          <w:p w14:paraId="185103EF" w14:textId="77777777" w:rsidR="00587A58" w:rsidRPr="00587A58" w:rsidRDefault="00587A58" w:rsidP="00587A58">
            <w:pPr>
              <w:spacing w:after="0" w:line="240" w:lineRule="auto"/>
              <w:ind w:left="28" w:right="28"/>
              <w:rPr>
                <w:rFonts w:ascii="Times New Roman" w:eastAsia="Calibri" w:hAnsi="Times New Roman" w:cs="Times New Roman"/>
                <w:noProof/>
                <w:color w:val="000000"/>
                <w:sz w:val="28"/>
                <w:szCs w:val="28"/>
                <w:lang w:eastAsia="ru-RU"/>
              </w:rPr>
            </w:pPr>
            <w:r w:rsidRPr="00587A58">
              <w:rPr>
                <w:rFonts w:ascii="Times New Roman" w:eastAsia="Calibri" w:hAnsi="Times New Roman" w:cs="Times New Roman"/>
                <w:noProof/>
                <w:color w:val="000000"/>
                <w:sz w:val="28"/>
                <w:szCs w:val="28"/>
                <w:lang w:eastAsia="ru-RU"/>
              </w:rPr>
              <w:t>Задача 1.1. Создание благоприятных условий для инвестиционной деятельности</w:t>
            </w:r>
          </w:p>
        </w:tc>
      </w:tr>
      <w:tr w:rsidR="00587A58" w:rsidRPr="00587A58" w14:paraId="621F4A16" w14:textId="77777777" w:rsidTr="00587A58">
        <w:trPr>
          <w:gridAfter w:val="1"/>
          <w:wAfter w:w="283" w:type="dxa"/>
          <w:trHeight w:val="675"/>
        </w:trPr>
        <w:tc>
          <w:tcPr>
            <w:tcW w:w="28" w:type="dxa"/>
          </w:tcPr>
          <w:p w14:paraId="5752DA68" w14:textId="77777777" w:rsidR="00587A58" w:rsidRPr="00587A58" w:rsidRDefault="00587A58" w:rsidP="00587A58">
            <w:pPr>
              <w:spacing w:after="0" w:line="240" w:lineRule="auto"/>
              <w:rPr>
                <w:rFonts w:ascii="Calibri" w:eastAsia="Calibri" w:hAnsi="Calibri" w:cs="Calibri"/>
                <w:sz w:val="1"/>
                <w:szCs w:val="1"/>
                <w:lang w:eastAsia="ru-RU"/>
              </w:rPr>
            </w:pPr>
          </w:p>
        </w:tc>
        <w:tc>
          <w:tcPr>
            <w:tcW w:w="3517" w:type="dxa"/>
            <w:gridSpan w:val="2"/>
            <w:tcBorders>
              <w:left w:val="single" w:sz="6" w:space="0" w:color="000000"/>
              <w:right w:val="single" w:sz="6" w:space="0" w:color="000000"/>
            </w:tcBorders>
            <w:shd w:val="clear" w:color="auto" w:fill="auto"/>
          </w:tcPr>
          <w:p w14:paraId="20919EA0" w14:textId="77777777" w:rsidR="00587A58" w:rsidRPr="00587A58" w:rsidRDefault="00587A58" w:rsidP="00587A58">
            <w:pPr>
              <w:spacing w:after="0" w:line="240" w:lineRule="auto"/>
              <w:ind w:left="28" w:right="28"/>
              <w:rPr>
                <w:rFonts w:ascii="Times New Roman" w:eastAsia="Calibri" w:hAnsi="Times New Roman" w:cs="Times New Roman"/>
                <w:noProof/>
                <w:color w:val="000000"/>
                <w:sz w:val="28"/>
                <w:szCs w:val="28"/>
                <w:lang w:eastAsia="ru-RU"/>
              </w:rPr>
            </w:pPr>
          </w:p>
        </w:tc>
        <w:tc>
          <w:tcPr>
            <w:tcW w:w="6378" w:type="dxa"/>
            <w:gridSpan w:val="3"/>
            <w:tcBorders>
              <w:right w:val="single" w:sz="6" w:space="0" w:color="000000"/>
            </w:tcBorders>
            <w:shd w:val="clear" w:color="auto" w:fill="auto"/>
          </w:tcPr>
          <w:p w14:paraId="0D7F279C" w14:textId="77777777" w:rsidR="00587A58" w:rsidRPr="00587A58" w:rsidRDefault="00587A58" w:rsidP="00587A58">
            <w:pPr>
              <w:spacing w:after="0" w:line="240" w:lineRule="auto"/>
              <w:ind w:left="28" w:right="28"/>
              <w:rPr>
                <w:rFonts w:ascii="Times New Roman" w:eastAsia="Calibri" w:hAnsi="Times New Roman" w:cs="Times New Roman"/>
                <w:noProof/>
                <w:color w:val="000000"/>
                <w:sz w:val="28"/>
                <w:szCs w:val="28"/>
                <w:lang w:eastAsia="ru-RU"/>
              </w:rPr>
            </w:pPr>
            <w:r w:rsidRPr="00587A58">
              <w:rPr>
                <w:rFonts w:ascii="Times New Roman" w:eastAsia="Calibri" w:hAnsi="Times New Roman" w:cs="Times New Roman"/>
                <w:noProof/>
                <w:color w:val="000000"/>
                <w:sz w:val="28"/>
                <w:szCs w:val="28"/>
                <w:lang w:eastAsia="ru-RU"/>
              </w:rPr>
              <w:t>Цель 2. Создание благоприятных условий для малого и среднего предпринимательства</w:t>
            </w:r>
          </w:p>
        </w:tc>
      </w:tr>
      <w:tr w:rsidR="00587A58" w:rsidRPr="00587A58" w14:paraId="02CF7B87" w14:textId="77777777" w:rsidTr="00587A58">
        <w:trPr>
          <w:gridAfter w:val="1"/>
          <w:wAfter w:w="283" w:type="dxa"/>
          <w:trHeight w:val="990"/>
        </w:trPr>
        <w:tc>
          <w:tcPr>
            <w:tcW w:w="28" w:type="dxa"/>
          </w:tcPr>
          <w:p w14:paraId="656A1398" w14:textId="77777777" w:rsidR="00587A58" w:rsidRPr="00587A58" w:rsidRDefault="00587A58" w:rsidP="00587A58">
            <w:pPr>
              <w:spacing w:after="0" w:line="240" w:lineRule="auto"/>
              <w:rPr>
                <w:rFonts w:ascii="Calibri" w:eastAsia="Calibri" w:hAnsi="Calibri" w:cs="Calibri"/>
                <w:sz w:val="1"/>
                <w:szCs w:val="1"/>
                <w:lang w:eastAsia="ru-RU"/>
              </w:rPr>
            </w:pPr>
          </w:p>
        </w:tc>
        <w:tc>
          <w:tcPr>
            <w:tcW w:w="3517" w:type="dxa"/>
            <w:gridSpan w:val="2"/>
            <w:tcBorders>
              <w:left w:val="single" w:sz="6" w:space="0" w:color="000000"/>
              <w:right w:val="single" w:sz="6" w:space="0" w:color="000000"/>
            </w:tcBorders>
            <w:shd w:val="clear" w:color="auto" w:fill="auto"/>
          </w:tcPr>
          <w:p w14:paraId="317E93BF" w14:textId="77777777" w:rsidR="00587A58" w:rsidRPr="00587A58" w:rsidRDefault="00587A58" w:rsidP="00587A58">
            <w:pPr>
              <w:spacing w:after="0" w:line="240" w:lineRule="auto"/>
              <w:ind w:left="28" w:right="28"/>
              <w:rPr>
                <w:rFonts w:ascii="Times New Roman" w:eastAsia="Calibri" w:hAnsi="Times New Roman" w:cs="Times New Roman"/>
                <w:noProof/>
                <w:color w:val="000000"/>
                <w:sz w:val="19"/>
                <w:szCs w:val="19"/>
                <w:lang w:eastAsia="ru-RU"/>
              </w:rPr>
            </w:pPr>
          </w:p>
        </w:tc>
        <w:tc>
          <w:tcPr>
            <w:tcW w:w="6378" w:type="dxa"/>
            <w:gridSpan w:val="3"/>
            <w:tcBorders>
              <w:right w:val="single" w:sz="6" w:space="0" w:color="000000"/>
            </w:tcBorders>
            <w:shd w:val="clear" w:color="auto" w:fill="auto"/>
          </w:tcPr>
          <w:p w14:paraId="5FF6E4F2" w14:textId="77777777" w:rsidR="00587A58" w:rsidRPr="00587A58" w:rsidRDefault="00587A58" w:rsidP="00587A58">
            <w:pPr>
              <w:spacing w:after="0" w:line="240" w:lineRule="auto"/>
              <w:ind w:left="28" w:right="28"/>
              <w:rPr>
                <w:rFonts w:ascii="Times New Roman" w:eastAsia="Calibri" w:hAnsi="Times New Roman" w:cs="Times New Roman"/>
                <w:noProof/>
                <w:color w:val="000000"/>
                <w:sz w:val="28"/>
                <w:szCs w:val="28"/>
                <w:lang w:eastAsia="ru-RU"/>
              </w:rPr>
            </w:pPr>
            <w:r w:rsidRPr="00587A58">
              <w:rPr>
                <w:rFonts w:ascii="Times New Roman" w:eastAsia="Calibri" w:hAnsi="Times New Roman" w:cs="Times New Roman"/>
                <w:noProof/>
                <w:color w:val="000000"/>
                <w:sz w:val="28"/>
                <w:szCs w:val="28"/>
                <w:lang w:eastAsia="ru-RU"/>
              </w:rPr>
              <w:t xml:space="preserve">Задача 2.1. Стимулирование увеличения числа субъектов малого и среднего предпринимательства Цель 3. Создание благоприятных условий для устойчивого развития субъектов потребительского рынка </w:t>
            </w:r>
          </w:p>
          <w:p w14:paraId="1DB9FA99" w14:textId="77777777" w:rsidR="00587A58" w:rsidRPr="00587A58" w:rsidRDefault="00587A58" w:rsidP="00587A58">
            <w:pPr>
              <w:spacing w:after="0" w:line="240" w:lineRule="auto"/>
              <w:ind w:left="28" w:right="28"/>
              <w:rPr>
                <w:rFonts w:ascii="Times New Roman" w:eastAsia="Calibri" w:hAnsi="Times New Roman" w:cs="Times New Roman"/>
                <w:noProof/>
                <w:color w:val="000000"/>
                <w:sz w:val="28"/>
                <w:szCs w:val="28"/>
                <w:lang w:eastAsia="ru-RU"/>
              </w:rPr>
            </w:pPr>
            <w:r w:rsidRPr="00587A58">
              <w:rPr>
                <w:rFonts w:ascii="Times New Roman" w:eastAsia="Calibri" w:hAnsi="Times New Roman" w:cs="Times New Roman"/>
                <w:noProof/>
                <w:color w:val="000000"/>
                <w:sz w:val="28"/>
                <w:szCs w:val="28"/>
                <w:lang w:eastAsia="ru-RU"/>
              </w:rPr>
              <w:t xml:space="preserve">Задача 3.1. Обеспечение устойчивого развития Арамильского городского округа и достижения нормативов минимальной обеспеченности населения площадью </w:t>
            </w:r>
            <w:r w:rsidRPr="008206EC">
              <w:rPr>
                <w:rFonts w:ascii="Times New Roman" w:eastAsia="Calibri" w:hAnsi="Times New Roman" w:cs="Times New Roman"/>
                <w:noProof/>
                <w:color w:val="000000"/>
                <w:sz w:val="28"/>
                <w:szCs w:val="28"/>
                <w:lang w:eastAsia="ru-RU"/>
              </w:rPr>
              <w:t>торговых объектов</w:t>
            </w:r>
          </w:p>
        </w:tc>
      </w:tr>
      <w:tr w:rsidR="00587A58" w:rsidRPr="00587A58" w14:paraId="24D0AFD0" w14:textId="77777777" w:rsidTr="00587A58">
        <w:trPr>
          <w:gridAfter w:val="1"/>
          <w:wAfter w:w="283" w:type="dxa"/>
          <w:trHeight w:val="990"/>
        </w:trPr>
        <w:tc>
          <w:tcPr>
            <w:tcW w:w="28" w:type="dxa"/>
          </w:tcPr>
          <w:p w14:paraId="6CC2A981" w14:textId="77777777" w:rsidR="00587A58" w:rsidRPr="00587A58" w:rsidRDefault="00587A58" w:rsidP="00587A58">
            <w:pPr>
              <w:spacing w:after="0" w:line="240" w:lineRule="auto"/>
              <w:rPr>
                <w:rFonts w:ascii="Calibri" w:eastAsia="Calibri" w:hAnsi="Calibri" w:cs="Calibri"/>
                <w:sz w:val="1"/>
                <w:szCs w:val="1"/>
                <w:lang w:eastAsia="ru-RU"/>
              </w:rPr>
            </w:pPr>
          </w:p>
        </w:tc>
        <w:tc>
          <w:tcPr>
            <w:tcW w:w="3517" w:type="dxa"/>
            <w:gridSpan w:val="2"/>
            <w:tcBorders>
              <w:left w:val="single" w:sz="6" w:space="0" w:color="000000"/>
              <w:bottom w:val="single" w:sz="4" w:space="0" w:color="auto"/>
              <w:right w:val="single" w:sz="6" w:space="0" w:color="000000"/>
            </w:tcBorders>
            <w:shd w:val="clear" w:color="auto" w:fill="auto"/>
          </w:tcPr>
          <w:p w14:paraId="02EDB44D" w14:textId="77777777" w:rsidR="00587A58" w:rsidRPr="00587A58" w:rsidRDefault="00587A58" w:rsidP="00587A58">
            <w:pPr>
              <w:spacing w:after="0" w:line="240" w:lineRule="auto"/>
              <w:ind w:left="28" w:right="28"/>
              <w:rPr>
                <w:rFonts w:ascii="Times New Roman" w:eastAsia="Calibri" w:hAnsi="Times New Roman" w:cs="Times New Roman"/>
                <w:noProof/>
                <w:color w:val="000000"/>
                <w:sz w:val="19"/>
                <w:szCs w:val="19"/>
                <w:lang w:eastAsia="ru-RU"/>
              </w:rPr>
            </w:pPr>
          </w:p>
        </w:tc>
        <w:tc>
          <w:tcPr>
            <w:tcW w:w="6378" w:type="dxa"/>
            <w:gridSpan w:val="3"/>
            <w:tcBorders>
              <w:bottom w:val="single" w:sz="4" w:space="0" w:color="auto"/>
              <w:right w:val="single" w:sz="6" w:space="0" w:color="000000"/>
            </w:tcBorders>
            <w:shd w:val="clear" w:color="auto" w:fill="auto"/>
          </w:tcPr>
          <w:p w14:paraId="742AB0E1" w14:textId="77777777" w:rsidR="00587A58" w:rsidRPr="00587A58" w:rsidRDefault="00587A58" w:rsidP="00587A58">
            <w:pPr>
              <w:spacing w:after="0" w:line="240" w:lineRule="auto"/>
              <w:ind w:left="28" w:right="28"/>
              <w:rPr>
                <w:rFonts w:ascii="Times New Roman" w:eastAsia="Calibri" w:hAnsi="Times New Roman" w:cs="Times New Roman"/>
                <w:noProof/>
                <w:color w:val="000000"/>
                <w:sz w:val="28"/>
                <w:szCs w:val="28"/>
                <w:lang w:eastAsia="ru-RU"/>
              </w:rPr>
            </w:pPr>
            <w:r w:rsidRPr="00587A58">
              <w:rPr>
                <w:rFonts w:ascii="Times New Roman" w:eastAsia="Calibri" w:hAnsi="Times New Roman" w:cs="Times New Roman"/>
                <w:noProof/>
                <w:color w:val="000000"/>
                <w:sz w:val="28"/>
                <w:szCs w:val="28"/>
                <w:lang w:eastAsia="ru-RU"/>
              </w:rPr>
              <w:t>Задача 3.2. Создание условий для наиболее полного удовлетворения спроса населения на потребительские товары и услуги</w:t>
            </w:r>
          </w:p>
        </w:tc>
      </w:tr>
      <w:tr w:rsidR="00587A58" w:rsidRPr="00587A58" w14:paraId="36002E97" w14:textId="77777777" w:rsidTr="00587A58">
        <w:trPr>
          <w:gridAfter w:val="1"/>
          <w:wAfter w:w="283" w:type="dxa"/>
          <w:trHeight w:val="990"/>
        </w:trPr>
        <w:tc>
          <w:tcPr>
            <w:tcW w:w="28" w:type="dxa"/>
          </w:tcPr>
          <w:p w14:paraId="74F583B8" w14:textId="77777777" w:rsidR="00587A58" w:rsidRPr="00587A58" w:rsidRDefault="00587A58" w:rsidP="00587A58">
            <w:pPr>
              <w:spacing w:after="0" w:line="240" w:lineRule="auto"/>
              <w:rPr>
                <w:rFonts w:ascii="Calibri" w:eastAsia="Calibri" w:hAnsi="Calibri" w:cs="Calibri"/>
                <w:sz w:val="1"/>
                <w:szCs w:val="1"/>
                <w:lang w:eastAsia="ru-RU"/>
              </w:rPr>
            </w:pPr>
          </w:p>
        </w:tc>
        <w:tc>
          <w:tcPr>
            <w:tcW w:w="3517" w:type="dxa"/>
            <w:gridSpan w:val="2"/>
            <w:tcBorders>
              <w:top w:val="single" w:sz="4" w:space="0" w:color="auto"/>
              <w:left w:val="single" w:sz="6" w:space="0" w:color="000000"/>
              <w:bottom w:val="single" w:sz="4" w:space="0" w:color="auto"/>
              <w:right w:val="single" w:sz="6" w:space="0" w:color="000000"/>
            </w:tcBorders>
            <w:shd w:val="clear" w:color="auto" w:fill="auto"/>
          </w:tcPr>
          <w:p w14:paraId="09CB1CCA" w14:textId="77777777" w:rsidR="00587A58" w:rsidRPr="00587A58" w:rsidRDefault="00587A58" w:rsidP="00587A58">
            <w:pPr>
              <w:spacing w:after="0" w:line="240" w:lineRule="auto"/>
              <w:ind w:left="28" w:right="28"/>
              <w:rPr>
                <w:rFonts w:ascii="Times New Roman" w:eastAsia="Calibri" w:hAnsi="Times New Roman" w:cs="Times New Roman"/>
                <w:noProof/>
                <w:color w:val="000000"/>
                <w:sz w:val="19"/>
                <w:szCs w:val="19"/>
                <w:lang w:eastAsia="ru-RU"/>
              </w:rPr>
            </w:pPr>
            <w:r w:rsidRPr="00587A58">
              <w:rPr>
                <w:rFonts w:ascii="Times New Roman" w:eastAsia="Calibri" w:hAnsi="Times New Roman" w:cs="Times New Roman"/>
                <w:noProof/>
                <w:color w:val="000000"/>
                <w:sz w:val="28"/>
                <w:szCs w:val="28"/>
                <w:lang w:eastAsia="ru-RU"/>
              </w:rPr>
              <w:t>Перечень подпрограмм муниципальной программы (при их наличии)</w:t>
            </w:r>
          </w:p>
        </w:tc>
        <w:tc>
          <w:tcPr>
            <w:tcW w:w="6378" w:type="dxa"/>
            <w:gridSpan w:val="3"/>
            <w:tcBorders>
              <w:top w:val="single" w:sz="4" w:space="0" w:color="auto"/>
              <w:bottom w:val="single" w:sz="4" w:space="0" w:color="auto"/>
              <w:right w:val="single" w:sz="6" w:space="0" w:color="000000"/>
            </w:tcBorders>
            <w:shd w:val="clear" w:color="auto" w:fill="auto"/>
          </w:tcPr>
          <w:p w14:paraId="501C1712" w14:textId="77777777" w:rsidR="00587A58" w:rsidRPr="00587A58" w:rsidRDefault="00587A58" w:rsidP="00587A58">
            <w:pPr>
              <w:spacing w:after="0" w:line="240" w:lineRule="auto"/>
              <w:ind w:left="28" w:right="28"/>
              <w:rPr>
                <w:rFonts w:ascii="Times New Roman" w:eastAsia="Calibri" w:hAnsi="Times New Roman" w:cs="Times New Roman"/>
                <w:noProof/>
                <w:color w:val="000000"/>
                <w:sz w:val="28"/>
                <w:szCs w:val="28"/>
                <w:lang w:eastAsia="ru-RU"/>
              </w:rPr>
            </w:pPr>
            <w:r w:rsidRPr="00587A58">
              <w:rPr>
                <w:rFonts w:ascii="Times New Roman" w:eastAsia="Calibri" w:hAnsi="Times New Roman" w:cs="Times New Roman"/>
                <w:noProof/>
                <w:color w:val="000000"/>
                <w:sz w:val="28"/>
                <w:szCs w:val="28"/>
                <w:lang w:eastAsia="ru-RU"/>
              </w:rPr>
              <w:t>1. Создание благоприятных условий для осуществления инвестиционной деятельности и развития малого и среднего предпринимательства</w:t>
            </w:r>
          </w:p>
          <w:p w14:paraId="60ADF563" w14:textId="77777777" w:rsidR="00587A58" w:rsidRPr="00587A58" w:rsidRDefault="00587A58" w:rsidP="00587A58">
            <w:pPr>
              <w:spacing w:after="0" w:line="240" w:lineRule="auto"/>
              <w:ind w:left="28" w:right="28"/>
              <w:rPr>
                <w:rFonts w:ascii="Times New Roman" w:eastAsia="Calibri" w:hAnsi="Times New Roman" w:cs="Times New Roman"/>
                <w:noProof/>
                <w:color w:val="000000"/>
                <w:sz w:val="28"/>
                <w:szCs w:val="28"/>
                <w:lang w:eastAsia="ru-RU"/>
              </w:rPr>
            </w:pPr>
            <w:r w:rsidRPr="00587A58">
              <w:rPr>
                <w:rFonts w:ascii="Times New Roman" w:eastAsia="Calibri" w:hAnsi="Times New Roman" w:cs="Times New Roman"/>
                <w:noProof/>
                <w:color w:val="000000"/>
                <w:sz w:val="28"/>
                <w:szCs w:val="28"/>
                <w:lang w:eastAsia="ru-RU"/>
              </w:rPr>
              <w:t>2. Развитие потребительского рынка</w:t>
            </w:r>
          </w:p>
          <w:p w14:paraId="0CABCDBB" w14:textId="77777777" w:rsidR="00587A58" w:rsidRPr="00587A58" w:rsidRDefault="00587A58" w:rsidP="00587A58">
            <w:pPr>
              <w:spacing w:after="0" w:line="240" w:lineRule="auto"/>
              <w:ind w:left="28" w:right="28"/>
              <w:rPr>
                <w:rFonts w:ascii="Times New Roman" w:eastAsia="Calibri" w:hAnsi="Times New Roman" w:cs="Times New Roman"/>
                <w:noProof/>
                <w:color w:val="000000"/>
                <w:sz w:val="28"/>
                <w:szCs w:val="28"/>
                <w:lang w:eastAsia="ru-RU"/>
              </w:rPr>
            </w:pPr>
            <w:r w:rsidRPr="00587A58">
              <w:rPr>
                <w:rFonts w:ascii="Times New Roman" w:eastAsia="Calibri" w:hAnsi="Times New Roman" w:cs="Times New Roman"/>
                <w:noProof/>
                <w:color w:val="000000"/>
                <w:sz w:val="28"/>
                <w:szCs w:val="28"/>
                <w:lang w:eastAsia="ru-RU"/>
              </w:rPr>
              <w:t>3. Защита прав потребителей</w:t>
            </w:r>
          </w:p>
        </w:tc>
      </w:tr>
      <w:tr w:rsidR="00587A58" w:rsidRPr="00587A58" w14:paraId="68E343F1" w14:textId="77777777" w:rsidTr="00587A58">
        <w:trPr>
          <w:gridAfter w:val="1"/>
          <w:wAfter w:w="283" w:type="dxa"/>
          <w:trHeight w:val="990"/>
        </w:trPr>
        <w:tc>
          <w:tcPr>
            <w:tcW w:w="28" w:type="dxa"/>
          </w:tcPr>
          <w:p w14:paraId="40081E6A" w14:textId="77777777" w:rsidR="00587A58" w:rsidRPr="00587A58" w:rsidRDefault="00587A58" w:rsidP="00587A58">
            <w:pPr>
              <w:spacing w:after="0" w:line="240" w:lineRule="auto"/>
              <w:rPr>
                <w:rFonts w:ascii="Calibri" w:eastAsia="Calibri" w:hAnsi="Calibri" w:cs="Calibri"/>
                <w:sz w:val="1"/>
                <w:szCs w:val="1"/>
                <w:lang w:eastAsia="ru-RU"/>
              </w:rPr>
            </w:pPr>
          </w:p>
        </w:tc>
        <w:tc>
          <w:tcPr>
            <w:tcW w:w="3517" w:type="dxa"/>
            <w:gridSpan w:val="2"/>
            <w:tcBorders>
              <w:top w:val="single" w:sz="4" w:space="0" w:color="auto"/>
              <w:left w:val="single" w:sz="6" w:space="0" w:color="000000"/>
              <w:bottom w:val="single" w:sz="4" w:space="0" w:color="auto"/>
              <w:right w:val="single" w:sz="6" w:space="0" w:color="000000"/>
            </w:tcBorders>
            <w:shd w:val="clear" w:color="auto" w:fill="auto"/>
          </w:tcPr>
          <w:p w14:paraId="12838DE5" w14:textId="77777777" w:rsidR="00587A58" w:rsidRPr="00587A58" w:rsidRDefault="00587A58" w:rsidP="00587A58">
            <w:pPr>
              <w:spacing w:after="0" w:line="240" w:lineRule="auto"/>
              <w:ind w:left="28" w:right="28"/>
              <w:rPr>
                <w:rFonts w:ascii="Times New Roman" w:eastAsia="Calibri" w:hAnsi="Times New Roman" w:cs="Times New Roman"/>
                <w:noProof/>
                <w:color w:val="000000"/>
                <w:sz w:val="28"/>
                <w:szCs w:val="28"/>
                <w:lang w:eastAsia="ru-RU"/>
              </w:rPr>
            </w:pPr>
            <w:r w:rsidRPr="00587A58">
              <w:rPr>
                <w:rFonts w:ascii="Times New Roman" w:eastAsia="Calibri" w:hAnsi="Times New Roman" w:cs="Times New Roman"/>
                <w:noProof/>
                <w:color w:val="000000"/>
                <w:sz w:val="28"/>
                <w:szCs w:val="28"/>
                <w:lang w:eastAsia="ru-RU"/>
              </w:rPr>
              <w:t>Перечень основных целевых показателей муниципальной программы</w:t>
            </w:r>
          </w:p>
        </w:tc>
        <w:tc>
          <w:tcPr>
            <w:tcW w:w="6378" w:type="dxa"/>
            <w:gridSpan w:val="3"/>
            <w:tcBorders>
              <w:top w:val="single" w:sz="4" w:space="0" w:color="auto"/>
              <w:bottom w:val="single" w:sz="4" w:space="0" w:color="auto"/>
              <w:right w:val="single" w:sz="6" w:space="0" w:color="000000"/>
            </w:tcBorders>
            <w:shd w:val="clear" w:color="auto" w:fill="auto"/>
          </w:tcPr>
          <w:p w14:paraId="5BE7454F" w14:textId="77777777" w:rsidR="00587A58" w:rsidRPr="00587A58" w:rsidRDefault="00587A58" w:rsidP="00587A58">
            <w:pPr>
              <w:spacing w:after="0" w:line="240" w:lineRule="auto"/>
              <w:ind w:left="28" w:right="28"/>
              <w:rPr>
                <w:rFonts w:ascii="Times New Roman" w:eastAsia="Calibri" w:hAnsi="Times New Roman" w:cs="Times New Roman"/>
                <w:noProof/>
                <w:color w:val="000000"/>
                <w:sz w:val="28"/>
                <w:szCs w:val="28"/>
                <w:lang w:eastAsia="ru-RU"/>
              </w:rPr>
            </w:pPr>
            <w:r w:rsidRPr="00587A58">
              <w:rPr>
                <w:rFonts w:ascii="Times New Roman" w:eastAsia="Calibri" w:hAnsi="Times New Roman" w:cs="Times New Roman"/>
                <w:noProof/>
                <w:color w:val="000000"/>
                <w:sz w:val="28"/>
                <w:szCs w:val="28"/>
                <w:lang w:eastAsia="ru-RU"/>
              </w:rPr>
              <w:t>1. Объем инвестиций в основной капитал организаций всех форм собственности</w:t>
            </w:r>
          </w:p>
          <w:p w14:paraId="525ACD9A" w14:textId="77777777" w:rsidR="00587A58" w:rsidRPr="00587A58" w:rsidRDefault="00587A58" w:rsidP="00587A58">
            <w:pPr>
              <w:spacing w:after="0" w:line="240" w:lineRule="auto"/>
              <w:ind w:left="28" w:right="28"/>
              <w:rPr>
                <w:rFonts w:ascii="Times New Roman" w:eastAsia="Calibri" w:hAnsi="Times New Roman" w:cs="Times New Roman"/>
                <w:noProof/>
                <w:color w:val="000000"/>
                <w:sz w:val="28"/>
                <w:szCs w:val="28"/>
                <w:lang w:eastAsia="ru-RU"/>
              </w:rPr>
            </w:pPr>
            <w:r w:rsidRPr="00587A58">
              <w:rPr>
                <w:rFonts w:ascii="Times New Roman" w:eastAsia="Calibri" w:hAnsi="Times New Roman" w:cs="Times New Roman"/>
                <w:noProof/>
                <w:color w:val="000000"/>
                <w:sz w:val="28"/>
                <w:szCs w:val="28"/>
                <w:lang w:eastAsia="ru-RU"/>
              </w:rPr>
              <w:t xml:space="preserve">2. Оборот организаций (по полному кругу) </w:t>
            </w:r>
          </w:p>
          <w:p w14:paraId="008E67FD" w14:textId="77777777" w:rsidR="00587A58" w:rsidRPr="00587A58" w:rsidRDefault="00587A58" w:rsidP="00587A58">
            <w:pPr>
              <w:spacing w:after="0" w:line="240" w:lineRule="auto"/>
              <w:ind w:left="28" w:right="28"/>
              <w:rPr>
                <w:rFonts w:ascii="Times New Roman" w:eastAsia="Calibri" w:hAnsi="Times New Roman" w:cs="Times New Roman"/>
                <w:noProof/>
                <w:color w:val="000000"/>
                <w:sz w:val="28"/>
                <w:szCs w:val="28"/>
                <w:lang w:eastAsia="ru-RU"/>
              </w:rPr>
            </w:pPr>
            <w:r w:rsidRPr="00587A58">
              <w:rPr>
                <w:rFonts w:ascii="Times New Roman" w:eastAsia="Calibri" w:hAnsi="Times New Roman" w:cs="Times New Roman"/>
                <w:noProof/>
                <w:color w:val="000000"/>
                <w:sz w:val="28"/>
                <w:szCs w:val="28"/>
                <w:lang w:eastAsia="ru-RU"/>
              </w:rPr>
              <w:t>3. Уровень регистрируемой безработицы</w:t>
            </w:r>
          </w:p>
          <w:p w14:paraId="7237FC9F" w14:textId="77777777" w:rsidR="00587A58" w:rsidRPr="00587A58" w:rsidRDefault="00587A58" w:rsidP="00587A58">
            <w:pPr>
              <w:spacing w:after="0" w:line="240" w:lineRule="auto"/>
              <w:ind w:left="28" w:right="28"/>
              <w:rPr>
                <w:rFonts w:ascii="Times New Roman" w:eastAsia="Calibri" w:hAnsi="Times New Roman" w:cs="Times New Roman"/>
                <w:noProof/>
                <w:color w:val="000000"/>
                <w:sz w:val="28"/>
                <w:szCs w:val="28"/>
                <w:lang w:eastAsia="ru-RU"/>
              </w:rPr>
            </w:pPr>
            <w:r w:rsidRPr="00587A58">
              <w:rPr>
                <w:rFonts w:ascii="Times New Roman" w:eastAsia="Calibri" w:hAnsi="Times New Roman" w:cs="Times New Roman"/>
                <w:noProof/>
                <w:color w:val="000000"/>
                <w:sz w:val="28"/>
                <w:szCs w:val="28"/>
                <w:lang w:eastAsia="ru-RU"/>
              </w:rPr>
              <w:t>4. Количество объектов муниципального имущества, предоставляемых в аренду или на иных правах субъектам МСП</w:t>
            </w:r>
          </w:p>
        </w:tc>
      </w:tr>
      <w:tr w:rsidR="00587A58" w:rsidRPr="00587A58" w14:paraId="139FAB1C" w14:textId="77777777" w:rsidTr="00587A58">
        <w:trPr>
          <w:trHeight w:val="1365"/>
        </w:trPr>
        <w:tc>
          <w:tcPr>
            <w:tcW w:w="285" w:type="dxa"/>
            <w:gridSpan w:val="2"/>
          </w:tcPr>
          <w:p w14:paraId="615C19A7" w14:textId="77777777" w:rsidR="00587A58" w:rsidRPr="00587A58" w:rsidRDefault="00587A58" w:rsidP="00587A58">
            <w:pPr>
              <w:spacing w:after="0" w:line="240" w:lineRule="auto"/>
              <w:rPr>
                <w:rFonts w:ascii="Calibri" w:eastAsia="Calibri" w:hAnsi="Calibri" w:cs="Calibri"/>
                <w:sz w:val="1"/>
                <w:szCs w:val="1"/>
                <w:lang w:eastAsia="ru-RU"/>
              </w:rPr>
            </w:pPr>
          </w:p>
        </w:tc>
        <w:tc>
          <w:tcPr>
            <w:tcW w:w="3543" w:type="dxa"/>
            <w:gridSpan w:val="2"/>
            <w:tcBorders>
              <w:top w:val="single" w:sz="6" w:space="0" w:color="000000"/>
              <w:left w:val="single" w:sz="6" w:space="0" w:color="000000"/>
              <w:right w:val="single" w:sz="6" w:space="0" w:color="000000"/>
            </w:tcBorders>
            <w:shd w:val="clear" w:color="auto" w:fill="auto"/>
          </w:tcPr>
          <w:p w14:paraId="255104CB" w14:textId="77777777" w:rsidR="00587A58" w:rsidRPr="00587A58" w:rsidRDefault="00587A58" w:rsidP="00587A58">
            <w:pPr>
              <w:spacing w:after="0" w:line="240" w:lineRule="auto"/>
              <w:ind w:left="115"/>
              <w:rPr>
                <w:rFonts w:ascii="Times New Roman" w:eastAsia="Calibri" w:hAnsi="Times New Roman" w:cs="Times New Roman"/>
                <w:noProof/>
                <w:color w:val="000000"/>
                <w:sz w:val="28"/>
                <w:szCs w:val="28"/>
                <w:lang w:eastAsia="ru-RU"/>
              </w:rPr>
            </w:pPr>
          </w:p>
        </w:tc>
        <w:tc>
          <w:tcPr>
            <w:tcW w:w="6378" w:type="dxa"/>
            <w:gridSpan w:val="3"/>
            <w:tcBorders>
              <w:top w:val="single" w:sz="6" w:space="0" w:color="000000"/>
              <w:right w:val="single" w:sz="6" w:space="0" w:color="000000"/>
            </w:tcBorders>
            <w:shd w:val="clear" w:color="auto" w:fill="auto"/>
          </w:tcPr>
          <w:p w14:paraId="3031B384" w14:textId="77777777" w:rsidR="00587A58" w:rsidRPr="00587A58" w:rsidRDefault="00587A58" w:rsidP="00587A58">
            <w:pPr>
              <w:spacing w:after="0" w:line="240" w:lineRule="auto"/>
              <w:ind w:left="115" w:right="115"/>
              <w:jc w:val="both"/>
              <w:rPr>
                <w:rFonts w:ascii="Times New Roman" w:eastAsia="Calibri" w:hAnsi="Times New Roman" w:cs="Times New Roman"/>
                <w:noProof/>
                <w:color w:val="000000"/>
                <w:sz w:val="28"/>
                <w:szCs w:val="28"/>
                <w:lang w:eastAsia="ru-RU"/>
              </w:rPr>
            </w:pPr>
            <w:r w:rsidRPr="00587A58">
              <w:rPr>
                <w:rFonts w:ascii="Times New Roman" w:eastAsia="Calibri" w:hAnsi="Times New Roman" w:cs="Times New Roman"/>
                <w:noProof/>
                <w:color w:val="000000"/>
                <w:sz w:val="28"/>
                <w:szCs w:val="28"/>
                <w:lang w:eastAsia="ru-RU"/>
              </w:rPr>
              <w:t>5. Количество субъектов малого и среднего предпринимательства (включая индивидуальных предпринимателей) в расчете на 1 тыс. человек населения</w:t>
            </w:r>
          </w:p>
          <w:p w14:paraId="7DC0ABA3" w14:textId="77777777" w:rsidR="00587A58" w:rsidRPr="00587A58" w:rsidRDefault="00587A58" w:rsidP="00587A58">
            <w:pPr>
              <w:spacing w:after="0" w:line="240" w:lineRule="auto"/>
              <w:ind w:left="115" w:right="115"/>
              <w:jc w:val="both"/>
              <w:rPr>
                <w:rFonts w:ascii="Times New Roman" w:eastAsia="Calibri" w:hAnsi="Times New Roman" w:cs="Times New Roman"/>
                <w:noProof/>
                <w:color w:val="000000"/>
                <w:sz w:val="28"/>
                <w:szCs w:val="28"/>
                <w:lang w:eastAsia="ru-RU"/>
              </w:rPr>
            </w:pPr>
            <w:r w:rsidRPr="00587A58">
              <w:rPr>
                <w:rFonts w:ascii="Times New Roman" w:eastAsia="Calibri" w:hAnsi="Times New Roman" w:cs="Times New Roman"/>
                <w:noProof/>
                <w:color w:val="000000"/>
                <w:sz w:val="28"/>
                <w:szCs w:val="28"/>
                <w:lang w:eastAsia="ru-RU"/>
              </w:rPr>
              <w:t>6. Количество объектов, включенных в перечни муниципального имущества, предназначенного для предоставления в аренду субъектам МСП</w:t>
            </w:r>
          </w:p>
          <w:p w14:paraId="63858080" w14:textId="77777777" w:rsidR="00587A58" w:rsidRPr="00587A58" w:rsidRDefault="00587A58" w:rsidP="00587A58">
            <w:pPr>
              <w:spacing w:after="0" w:line="240" w:lineRule="auto"/>
              <w:ind w:left="115" w:right="115"/>
              <w:jc w:val="both"/>
              <w:rPr>
                <w:rFonts w:ascii="Times New Roman" w:eastAsia="Calibri" w:hAnsi="Times New Roman" w:cs="Times New Roman"/>
                <w:noProof/>
                <w:color w:val="000000"/>
                <w:sz w:val="28"/>
                <w:szCs w:val="28"/>
                <w:lang w:eastAsia="ru-RU"/>
              </w:rPr>
            </w:pPr>
            <w:r w:rsidRPr="00587A58">
              <w:rPr>
                <w:rFonts w:ascii="Times New Roman" w:eastAsia="Calibri" w:hAnsi="Times New Roman" w:cs="Times New Roman"/>
                <w:noProof/>
                <w:color w:val="000000"/>
                <w:sz w:val="28"/>
                <w:szCs w:val="28"/>
                <w:lang w:eastAsia="ru-RU"/>
              </w:rPr>
              <w:t>7. Количество объектов муниципального имущества, предоставляемых в аренду или на иных правах самозанятым гражданам</w:t>
            </w:r>
          </w:p>
        </w:tc>
      </w:tr>
      <w:tr w:rsidR="00587A58" w:rsidRPr="00587A58" w14:paraId="406EB050" w14:textId="77777777" w:rsidTr="00587A58">
        <w:trPr>
          <w:trHeight w:val="675"/>
        </w:trPr>
        <w:tc>
          <w:tcPr>
            <w:tcW w:w="285" w:type="dxa"/>
            <w:gridSpan w:val="2"/>
          </w:tcPr>
          <w:p w14:paraId="6F740744" w14:textId="77777777" w:rsidR="00587A58" w:rsidRPr="00587A58" w:rsidRDefault="00587A58" w:rsidP="00587A58">
            <w:pPr>
              <w:spacing w:after="0" w:line="240" w:lineRule="auto"/>
              <w:rPr>
                <w:rFonts w:ascii="Calibri" w:eastAsia="Calibri" w:hAnsi="Calibri" w:cs="Calibri"/>
                <w:sz w:val="1"/>
                <w:szCs w:val="1"/>
                <w:lang w:eastAsia="ru-RU"/>
              </w:rPr>
            </w:pPr>
          </w:p>
        </w:tc>
        <w:tc>
          <w:tcPr>
            <w:tcW w:w="3543" w:type="dxa"/>
            <w:gridSpan w:val="2"/>
            <w:tcBorders>
              <w:left w:val="single" w:sz="6" w:space="0" w:color="000000"/>
              <w:bottom w:val="single" w:sz="4" w:space="0" w:color="auto"/>
              <w:right w:val="single" w:sz="6" w:space="0" w:color="000000"/>
            </w:tcBorders>
            <w:shd w:val="clear" w:color="auto" w:fill="auto"/>
          </w:tcPr>
          <w:p w14:paraId="5147C173" w14:textId="77777777" w:rsidR="00587A58" w:rsidRPr="00587A58" w:rsidRDefault="00587A58" w:rsidP="00587A58">
            <w:pPr>
              <w:spacing w:after="0" w:line="240" w:lineRule="auto"/>
              <w:ind w:left="115"/>
              <w:rPr>
                <w:rFonts w:ascii="Times New Roman" w:eastAsia="Calibri" w:hAnsi="Times New Roman" w:cs="Times New Roman"/>
                <w:noProof/>
                <w:color w:val="000000"/>
                <w:sz w:val="28"/>
                <w:szCs w:val="28"/>
                <w:lang w:eastAsia="ru-RU"/>
              </w:rPr>
            </w:pPr>
          </w:p>
        </w:tc>
        <w:tc>
          <w:tcPr>
            <w:tcW w:w="6378" w:type="dxa"/>
            <w:gridSpan w:val="3"/>
            <w:tcBorders>
              <w:bottom w:val="single" w:sz="4" w:space="0" w:color="auto"/>
              <w:right w:val="single" w:sz="6" w:space="0" w:color="000000"/>
            </w:tcBorders>
            <w:shd w:val="clear" w:color="auto" w:fill="auto"/>
          </w:tcPr>
          <w:p w14:paraId="48D53B75" w14:textId="77777777" w:rsidR="00587A58" w:rsidRPr="00587A58" w:rsidRDefault="00587A58" w:rsidP="00587A58">
            <w:pPr>
              <w:spacing w:after="0" w:line="240" w:lineRule="auto"/>
              <w:ind w:left="115" w:right="115"/>
              <w:jc w:val="both"/>
              <w:rPr>
                <w:rFonts w:ascii="Times New Roman" w:eastAsia="Calibri" w:hAnsi="Times New Roman" w:cs="Times New Roman"/>
                <w:noProof/>
                <w:color w:val="000000"/>
                <w:sz w:val="28"/>
                <w:szCs w:val="28"/>
                <w:lang w:eastAsia="ru-RU"/>
              </w:rPr>
            </w:pPr>
            <w:r w:rsidRPr="00587A58">
              <w:rPr>
                <w:rFonts w:ascii="Times New Roman" w:eastAsia="Calibri" w:hAnsi="Times New Roman" w:cs="Times New Roman"/>
                <w:noProof/>
                <w:color w:val="000000"/>
                <w:sz w:val="28"/>
                <w:szCs w:val="28"/>
                <w:lang w:eastAsia="ru-RU"/>
              </w:rPr>
              <w:t>8. Оборот розничной торговли в ценах соответствующего периода</w:t>
            </w:r>
          </w:p>
          <w:p w14:paraId="3756D9D0" w14:textId="77777777" w:rsidR="00587A58" w:rsidRPr="00587A58" w:rsidRDefault="00587A58" w:rsidP="00587A58">
            <w:pPr>
              <w:spacing w:after="0" w:line="240" w:lineRule="auto"/>
              <w:ind w:left="115" w:right="115"/>
              <w:jc w:val="both"/>
              <w:rPr>
                <w:rFonts w:ascii="Times New Roman" w:eastAsia="Calibri" w:hAnsi="Times New Roman" w:cs="Times New Roman"/>
                <w:noProof/>
                <w:color w:val="000000"/>
                <w:sz w:val="28"/>
                <w:szCs w:val="28"/>
                <w:lang w:eastAsia="ru-RU"/>
              </w:rPr>
            </w:pPr>
            <w:r w:rsidRPr="00587A58">
              <w:rPr>
                <w:rFonts w:ascii="Times New Roman" w:eastAsia="Calibri" w:hAnsi="Times New Roman" w:cs="Times New Roman"/>
                <w:noProof/>
                <w:color w:val="000000"/>
                <w:sz w:val="28"/>
                <w:szCs w:val="28"/>
                <w:lang w:eastAsia="ru-RU"/>
              </w:rPr>
              <w:t>9. Число предоставленных мест при проведении ярмарок на территории Арамильского городского округа в соответствии с утвержденным планом</w:t>
            </w:r>
          </w:p>
          <w:p w14:paraId="19EEC008" w14:textId="77777777" w:rsidR="00587A58" w:rsidRPr="00587A58" w:rsidRDefault="00587A58" w:rsidP="00587A58">
            <w:pPr>
              <w:spacing w:after="0" w:line="240" w:lineRule="auto"/>
              <w:ind w:left="115" w:right="115"/>
              <w:jc w:val="both"/>
              <w:rPr>
                <w:rFonts w:ascii="Times New Roman" w:eastAsia="Calibri" w:hAnsi="Times New Roman" w:cs="Times New Roman"/>
                <w:noProof/>
                <w:color w:val="000000"/>
                <w:sz w:val="28"/>
                <w:szCs w:val="28"/>
                <w:lang w:eastAsia="ru-RU"/>
              </w:rPr>
            </w:pPr>
            <w:r w:rsidRPr="00587A58">
              <w:rPr>
                <w:rFonts w:ascii="Times New Roman" w:eastAsia="Calibri" w:hAnsi="Times New Roman" w:cs="Times New Roman"/>
                <w:noProof/>
                <w:color w:val="000000"/>
                <w:sz w:val="28"/>
                <w:szCs w:val="28"/>
                <w:lang w:eastAsia="ru-RU"/>
              </w:rPr>
              <w:t xml:space="preserve">10. Обеспеченность населения Арамильского городского округа торговыми площадями в расчете на 1000 чел. </w:t>
            </w:r>
          </w:p>
          <w:p w14:paraId="7749A09C" w14:textId="77777777" w:rsidR="00587A58" w:rsidRPr="00587A58" w:rsidRDefault="00587A58" w:rsidP="00587A58">
            <w:pPr>
              <w:spacing w:after="0" w:line="240" w:lineRule="auto"/>
              <w:ind w:left="115" w:right="115"/>
              <w:jc w:val="both"/>
              <w:rPr>
                <w:rFonts w:ascii="Times New Roman" w:eastAsia="Calibri" w:hAnsi="Times New Roman" w:cs="Times New Roman"/>
                <w:noProof/>
                <w:color w:val="000000"/>
                <w:sz w:val="28"/>
                <w:szCs w:val="28"/>
                <w:lang w:eastAsia="ru-RU"/>
              </w:rPr>
            </w:pPr>
            <w:r w:rsidRPr="00587A58">
              <w:rPr>
                <w:rFonts w:ascii="Times New Roman" w:eastAsia="Calibri" w:hAnsi="Times New Roman" w:cs="Times New Roman"/>
                <w:noProof/>
                <w:color w:val="000000"/>
                <w:sz w:val="28"/>
                <w:szCs w:val="28"/>
                <w:lang w:eastAsia="ru-RU"/>
              </w:rPr>
              <w:t>11. Количество публикаций по вопросам защиты прав потребителей</w:t>
            </w:r>
          </w:p>
          <w:p w14:paraId="5EA3793B" w14:textId="77777777" w:rsidR="00587A58" w:rsidRPr="00587A58" w:rsidRDefault="00587A58" w:rsidP="00587A58">
            <w:pPr>
              <w:spacing w:after="0" w:line="240" w:lineRule="auto"/>
              <w:ind w:left="115" w:right="115"/>
              <w:jc w:val="both"/>
              <w:rPr>
                <w:rFonts w:ascii="Times New Roman" w:eastAsia="Calibri" w:hAnsi="Times New Roman" w:cs="Times New Roman"/>
                <w:noProof/>
                <w:color w:val="000000"/>
                <w:sz w:val="28"/>
                <w:szCs w:val="28"/>
                <w:lang w:eastAsia="ru-RU"/>
              </w:rPr>
            </w:pPr>
            <w:r w:rsidRPr="00587A58">
              <w:rPr>
                <w:rFonts w:ascii="Times New Roman" w:eastAsia="Calibri" w:hAnsi="Times New Roman" w:cs="Times New Roman"/>
                <w:noProof/>
                <w:color w:val="000000"/>
                <w:sz w:val="28"/>
                <w:szCs w:val="28"/>
                <w:lang w:eastAsia="ru-RU"/>
              </w:rPr>
              <w:t>12. Количество предоставленных консультаций по защите прав потребителей</w:t>
            </w:r>
          </w:p>
        </w:tc>
      </w:tr>
      <w:tr w:rsidR="00587A58" w:rsidRPr="00587A58" w14:paraId="5BAC7D39" w14:textId="77777777" w:rsidTr="00587A58">
        <w:trPr>
          <w:trHeight w:val="675"/>
        </w:trPr>
        <w:tc>
          <w:tcPr>
            <w:tcW w:w="285" w:type="dxa"/>
            <w:gridSpan w:val="2"/>
          </w:tcPr>
          <w:p w14:paraId="716ECBC5" w14:textId="77777777" w:rsidR="00587A58" w:rsidRPr="00587A58" w:rsidRDefault="00587A58" w:rsidP="00587A58">
            <w:pPr>
              <w:spacing w:after="0" w:line="240" w:lineRule="auto"/>
              <w:rPr>
                <w:rFonts w:ascii="Calibri" w:eastAsia="Calibri" w:hAnsi="Calibri" w:cs="Calibri"/>
                <w:sz w:val="1"/>
                <w:szCs w:val="1"/>
                <w:lang w:eastAsia="ru-RU"/>
              </w:rPr>
            </w:pPr>
          </w:p>
        </w:tc>
        <w:tc>
          <w:tcPr>
            <w:tcW w:w="3543" w:type="dxa"/>
            <w:gridSpan w:val="2"/>
            <w:tcBorders>
              <w:top w:val="single" w:sz="4" w:space="0" w:color="auto"/>
              <w:left w:val="single" w:sz="6" w:space="0" w:color="000000"/>
              <w:bottom w:val="single" w:sz="4" w:space="0" w:color="auto"/>
              <w:right w:val="single" w:sz="6" w:space="0" w:color="000000"/>
            </w:tcBorders>
            <w:shd w:val="clear" w:color="auto" w:fill="auto"/>
          </w:tcPr>
          <w:p w14:paraId="428C352F" w14:textId="77777777" w:rsidR="00587A58" w:rsidRPr="00587A58" w:rsidRDefault="00587A58" w:rsidP="00587A58">
            <w:pPr>
              <w:spacing w:after="0" w:line="240" w:lineRule="auto"/>
              <w:ind w:left="115"/>
              <w:rPr>
                <w:rFonts w:ascii="Times New Roman" w:eastAsia="Calibri" w:hAnsi="Times New Roman" w:cs="Times New Roman"/>
                <w:noProof/>
                <w:color w:val="000000"/>
                <w:sz w:val="28"/>
                <w:szCs w:val="28"/>
                <w:lang w:eastAsia="ru-RU"/>
              </w:rPr>
            </w:pPr>
            <w:r w:rsidRPr="00587A58">
              <w:rPr>
                <w:rFonts w:ascii="Times New Roman" w:eastAsia="Calibri" w:hAnsi="Times New Roman" w:cs="Times New Roman"/>
                <w:noProof/>
                <w:color w:val="000000"/>
                <w:sz w:val="28"/>
                <w:szCs w:val="28"/>
                <w:lang w:eastAsia="ru-RU"/>
              </w:rPr>
              <w:t>Обьем финансирования</w:t>
            </w:r>
          </w:p>
          <w:p w14:paraId="3383D32A" w14:textId="63183E1D" w:rsidR="00587A58" w:rsidRPr="00587A58" w:rsidRDefault="00587A58" w:rsidP="00587A58">
            <w:pPr>
              <w:spacing w:after="0" w:line="240" w:lineRule="auto"/>
              <w:ind w:left="115"/>
              <w:rPr>
                <w:rFonts w:ascii="Times New Roman" w:eastAsia="Calibri" w:hAnsi="Times New Roman" w:cs="Times New Roman"/>
                <w:noProof/>
                <w:color w:val="000000"/>
                <w:sz w:val="28"/>
                <w:szCs w:val="28"/>
                <w:lang w:eastAsia="ru-RU"/>
              </w:rPr>
            </w:pPr>
            <w:r w:rsidRPr="00587A58">
              <w:rPr>
                <w:rFonts w:ascii="Times New Roman" w:eastAsia="Calibri" w:hAnsi="Times New Roman" w:cs="Times New Roman"/>
                <w:noProof/>
                <w:color w:val="000000"/>
                <w:sz w:val="28"/>
                <w:szCs w:val="28"/>
                <w:lang w:eastAsia="ru-RU"/>
              </w:rPr>
              <w:t>муниципальной программы по годам</w:t>
            </w:r>
            <w:r>
              <w:rPr>
                <w:rFonts w:ascii="Times New Roman" w:eastAsia="Calibri" w:hAnsi="Times New Roman" w:cs="Times New Roman"/>
                <w:noProof/>
                <w:color w:val="000000"/>
                <w:sz w:val="28"/>
                <w:szCs w:val="28"/>
                <w:lang w:eastAsia="ru-RU"/>
              </w:rPr>
              <w:t xml:space="preserve"> </w:t>
            </w:r>
            <w:r w:rsidRPr="00587A58">
              <w:rPr>
                <w:rFonts w:ascii="Times New Roman" w:eastAsia="Calibri" w:hAnsi="Times New Roman" w:cs="Times New Roman"/>
                <w:noProof/>
                <w:color w:val="000000"/>
                <w:sz w:val="28"/>
                <w:szCs w:val="28"/>
                <w:lang w:eastAsia="ru-RU"/>
              </w:rPr>
              <w:t>реализации, тыс. рублей</w:t>
            </w:r>
          </w:p>
        </w:tc>
        <w:tc>
          <w:tcPr>
            <w:tcW w:w="6378" w:type="dxa"/>
            <w:gridSpan w:val="3"/>
            <w:tcBorders>
              <w:top w:val="single" w:sz="4" w:space="0" w:color="auto"/>
              <w:bottom w:val="single" w:sz="4" w:space="0" w:color="auto"/>
              <w:right w:val="single" w:sz="6" w:space="0" w:color="000000"/>
            </w:tcBorders>
            <w:shd w:val="clear" w:color="auto" w:fill="auto"/>
          </w:tcPr>
          <w:p w14:paraId="6348BB29" w14:textId="77777777" w:rsidR="00587A58" w:rsidRPr="00587A58" w:rsidRDefault="00587A58" w:rsidP="00587A58">
            <w:pPr>
              <w:spacing w:after="0" w:line="240" w:lineRule="auto"/>
              <w:ind w:left="115" w:right="115"/>
              <w:jc w:val="both"/>
              <w:rPr>
                <w:rFonts w:ascii="Times New Roman" w:eastAsia="Calibri" w:hAnsi="Times New Roman" w:cs="Times New Roman"/>
                <w:noProof/>
                <w:color w:val="000000"/>
                <w:sz w:val="28"/>
                <w:szCs w:val="28"/>
                <w:lang w:eastAsia="ru-RU"/>
              </w:rPr>
            </w:pPr>
            <w:r w:rsidRPr="00587A58">
              <w:rPr>
                <w:rFonts w:ascii="Times New Roman" w:eastAsia="Calibri" w:hAnsi="Times New Roman" w:cs="Times New Roman"/>
                <w:noProof/>
                <w:color w:val="000000"/>
                <w:sz w:val="28"/>
                <w:szCs w:val="28"/>
                <w:lang w:eastAsia="ru-RU"/>
              </w:rPr>
              <w:t>ВСЕГО:</w:t>
            </w:r>
          </w:p>
          <w:p w14:paraId="784109FA" w14:textId="77777777" w:rsidR="00587A58" w:rsidRPr="00587A58" w:rsidRDefault="00587A58" w:rsidP="00587A58">
            <w:pPr>
              <w:spacing w:after="0" w:line="240" w:lineRule="auto"/>
              <w:ind w:left="115" w:right="115"/>
              <w:jc w:val="both"/>
              <w:rPr>
                <w:rFonts w:ascii="Times New Roman" w:eastAsia="Calibri" w:hAnsi="Times New Roman" w:cs="Times New Roman"/>
                <w:noProof/>
                <w:color w:val="000000"/>
                <w:sz w:val="28"/>
                <w:szCs w:val="28"/>
                <w:lang w:eastAsia="ru-RU"/>
              </w:rPr>
            </w:pPr>
            <w:r w:rsidRPr="00587A58">
              <w:rPr>
                <w:rFonts w:ascii="Times New Roman" w:eastAsia="Calibri" w:hAnsi="Times New Roman" w:cs="Times New Roman"/>
                <w:noProof/>
                <w:color w:val="000000"/>
                <w:sz w:val="28"/>
                <w:szCs w:val="28"/>
                <w:lang w:eastAsia="ru-RU"/>
              </w:rPr>
              <w:t>4 065,0 тыс. рублей</w:t>
            </w:r>
          </w:p>
          <w:p w14:paraId="7228C636" w14:textId="77777777" w:rsidR="00587A58" w:rsidRPr="00587A58" w:rsidRDefault="00587A58" w:rsidP="00587A58">
            <w:pPr>
              <w:spacing w:after="0" w:line="240" w:lineRule="auto"/>
              <w:ind w:left="115" w:right="115"/>
              <w:jc w:val="both"/>
              <w:rPr>
                <w:rFonts w:ascii="Times New Roman" w:eastAsia="Calibri" w:hAnsi="Times New Roman" w:cs="Times New Roman"/>
                <w:noProof/>
                <w:color w:val="000000"/>
                <w:sz w:val="28"/>
                <w:szCs w:val="28"/>
                <w:lang w:eastAsia="ru-RU"/>
              </w:rPr>
            </w:pPr>
            <w:r w:rsidRPr="00587A58">
              <w:rPr>
                <w:rFonts w:ascii="Times New Roman" w:eastAsia="Calibri" w:hAnsi="Times New Roman" w:cs="Times New Roman"/>
                <w:noProof/>
                <w:color w:val="000000"/>
                <w:sz w:val="28"/>
                <w:szCs w:val="28"/>
                <w:lang w:eastAsia="ru-RU"/>
              </w:rPr>
              <w:t>в том числе:</w:t>
            </w:r>
          </w:p>
          <w:p w14:paraId="2148F257" w14:textId="77777777" w:rsidR="00587A58" w:rsidRPr="00587A58" w:rsidRDefault="00587A58" w:rsidP="00587A58">
            <w:pPr>
              <w:spacing w:after="0" w:line="240" w:lineRule="auto"/>
              <w:ind w:left="115" w:right="115"/>
              <w:jc w:val="both"/>
              <w:rPr>
                <w:rFonts w:ascii="Times New Roman" w:eastAsia="Calibri" w:hAnsi="Times New Roman" w:cs="Times New Roman"/>
                <w:noProof/>
                <w:color w:val="000000"/>
                <w:sz w:val="28"/>
                <w:szCs w:val="28"/>
                <w:lang w:eastAsia="ru-RU"/>
              </w:rPr>
            </w:pPr>
            <w:r w:rsidRPr="00587A58">
              <w:rPr>
                <w:rFonts w:ascii="Times New Roman" w:eastAsia="Calibri" w:hAnsi="Times New Roman" w:cs="Times New Roman"/>
                <w:noProof/>
                <w:color w:val="000000"/>
                <w:sz w:val="28"/>
                <w:szCs w:val="28"/>
                <w:lang w:eastAsia="ru-RU"/>
              </w:rPr>
              <w:t xml:space="preserve">2024 год - 813,0 тыс. рублей, </w:t>
            </w:r>
          </w:p>
          <w:p w14:paraId="0685BCAA" w14:textId="77777777" w:rsidR="00587A58" w:rsidRPr="00587A58" w:rsidRDefault="00587A58" w:rsidP="00587A58">
            <w:pPr>
              <w:spacing w:after="0" w:line="240" w:lineRule="auto"/>
              <w:ind w:left="115" w:right="115"/>
              <w:jc w:val="both"/>
              <w:rPr>
                <w:rFonts w:ascii="Times New Roman" w:eastAsia="Calibri" w:hAnsi="Times New Roman" w:cs="Times New Roman"/>
                <w:noProof/>
                <w:color w:val="000000"/>
                <w:sz w:val="28"/>
                <w:szCs w:val="28"/>
                <w:lang w:eastAsia="ru-RU"/>
              </w:rPr>
            </w:pPr>
            <w:r w:rsidRPr="00587A58">
              <w:rPr>
                <w:rFonts w:ascii="Times New Roman" w:eastAsia="Calibri" w:hAnsi="Times New Roman" w:cs="Times New Roman"/>
                <w:noProof/>
                <w:color w:val="000000"/>
                <w:sz w:val="28"/>
                <w:szCs w:val="28"/>
                <w:lang w:eastAsia="ru-RU"/>
              </w:rPr>
              <w:t xml:space="preserve">2025 год - 813,0 тыс. рублей, </w:t>
            </w:r>
          </w:p>
          <w:p w14:paraId="53A37D0E" w14:textId="77777777" w:rsidR="00587A58" w:rsidRPr="00587A58" w:rsidRDefault="00587A58" w:rsidP="00587A58">
            <w:pPr>
              <w:spacing w:after="0" w:line="240" w:lineRule="auto"/>
              <w:ind w:left="115" w:right="115"/>
              <w:jc w:val="both"/>
              <w:rPr>
                <w:rFonts w:ascii="Times New Roman" w:eastAsia="Calibri" w:hAnsi="Times New Roman" w:cs="Times New Roman"/>
                <w:noProof/>
                <w:color w:val="000000"/>
                <w:sz w:val="28"/>
                <w:szCs w:val="28"/>
                <w:lang w:eastAsia="ru-RU"/>
              </w:rPr>
            </w:pPr>
            <w:r w:rsidRPr="00587A58">
              <w:rPr>
                <w:rFonts w:ascii="Times New Roman" w:eastAsia="Calibri" w:hAnsi="Times New Roman" w:cs="Times New Roman"/>
                <w:noProof/>
                <w:color w:val="000000"/>
                <w:sz w:val="28"/>
                <w:szCs w:val="28"/>
                <w:lang w:eastAsia="ru-RU"/>
              </w:rPr>
              <w:t xml:space="preserve">2026 год - 813,0 тыс. рублей, </w:t>
            </w:r>
          </w:p>
          <w:p w14:paraId="42015DE0" w14:textId="77777777" w:rsidR="00587A58" w:rsidRPr="00587A58" w:rsidRDefault="00587A58" w:rsidP="00587A58">
            <w:pPr>
              <w:spacing w:after="0" w:line="240" w:lineRule="auto"/>
              <w:ind w:left="115" w:right="115"/>
              <w:jc w:val="both"/>
              <w:rPr>
                <w:rFonts w:ascii="Times New Roman" w:eastAsia="Calibri" w:hAnsi="Times New Roman" w:cs="Times New Roman"/>
                <w:noProof/>
                <w:color w:val="000000"/>
                <w:sz w:val="28"/>
                <w:szCs w:val="28"/>
                <w:lang w:eastAsia="ru-RU"/>
              </w:rPr>
            </w:pPr>
            <w:r w:rsidRPr="00587A58">
              <w:rPr>
                <w:rFonts w:ascii="Times New Roman" w:eastAsia="Calibri" w:hAnsi="Times New Roman" w:cs="Times New Roman"/>
                <w:noProof/>
                <w:color w:val="000000"/>
                <w:sz w:val="28"/>
                <w:szCs w:val="28"/>
                <w:lang w:eastAsia="ru-RU"/>
              </w:rPr>
              <w:t xml:space="preserve">2027 год - 813,0 тыс. рублей, </w:t>
            </w:r>
          </w:p>
          <w:p w14:paraId="497B2168" w14:textId="77777777" w:rsidR="00587A58" w:rsidRPr="00587A58" w:rsidRDefault="00587A58" w:rsidP="00587A58">
            <w:pPr>
              <w:spacing w:after="0" w:line="240" w:lineRule="auto"/>
              <w:ind w:left="115" w:right="115"/>
              <w:jc w:val="both"/>
              <w:rPr>
                <w:rFonts w:ascii="Times New Roman" w:eastAsia="Calibri" w:hAnsi="Times New Roman" w:cs="Times New Roman"/>
                <w:noProof/>
                <w:color w:val="000000"/>
                <w:sz w:val="28"/>
                <w:szCs w:val="28"/>
                <w:lang w:eastAsia="ru-RU"/>
              </w:rPr>
            </w:pPr>
            <w:r w:rsidRPr="00587A58">
              <w:rPr>
                <w:rFonts w:ascii="Times New Roman" w:eastAsia="Calibri" w:hAnsi="Times New Roman" w:cs="Times New Roman"/>
                <w:noProof/>
                <w:color w:val="000000"/>
                <w:sz w:val="28"/>
                <w:szCs w:val="28"/>
                <w:lang w:eastAsia="ru-RU"/>
              </w:rPr>
              <w:t>2028 год - 813,0 тыс. рублей</w:t>
            </w:r>
          </w:p>
          <w:p w14:paraId="13BD741E" w14:textId="77777777" w:rsidR="00587A58" w:rsidRPr="00587A58" w:rsidRDefault="00587A58" w:rsidP="00587A58">
            <w:pPr>
              <w:spacing w:after="0" w:line="240" w:lineRule="auto"/>
              <w:ind w:left="115" w:right="115"/>
              <w:jc w:val="both"/>
              <w:rPr>
                <w:rFonts w:ascii="Times New Roman" w:eastAsia="Calibri" w:hAnsi="Times New Roman" w:cs="Times New Roman"/>
                <w:noProof/>
                <w:color w:val="000000"/>
                <w:sz w:val="28"/>
                <w:szCs w:val="28"/>
                <w:lang w:eastAsia="ru-RU"/>
              </w:rPr>
            </w:pPr>
            <w:r w:rsidRPr="00587A58">
              <w:rPr>
                <w:rFonts w:ascii="Times New Roman" w:eastAsia="Calibri" w:hAnsi="Times New Roman" w:cs="Times New Roman"/>
                <w:noProof/>
                <w:color w:val="000000"/>
                <w:sz w:val="28"/>
                <w:szCs w:val="28"/>
                <w:lang w:eastAsia="ru-RU"/>
              </w:rPr>
              <w:t>из них:</w:t>
            </w:r>
          </w:p>
          <w:p w14:paraId="661C5480" w14:textId="77777777" w:rsidR="00587A58" w:rsidRPr="00587A58" w:rsidRDefault="00587A58" w:rsidP="00587A58">
            <w:pPr>
              <w:spacing w:after="0" w:line="240" w:lineRule="auto"/>
              <w:ind w:left="115" w:right="115"/>
              <w:jc w:val="both"/>
              <w:rPr>
                <w:rFonts w:ascii="Times New Roman" w:eastAsia="Calibri" w:hAnsi="Times New Roman" w:cs="Times New Roman"/>
                <w:noProof/>
                <w:color w:val="000000"/>
                <w:sz w:val="28"/>
                <w:szCs w:val="28"/>
                <w:lang w:eastAsia="ru-RU"/>
              </w:rPr>
            </w:pPr>
            <w:r w:rsidRPr="00587A58">
              <w:rPr>
                <w:rFonts w:ascii="Times New Roman" w:eastAsia="Calibri" w:hAnsi="Times New Roman" w:cs="Times New Roman"/>
                <w:noProof/>
                <w:color w:val="000000"/>
                <w:sz w:val="28"/>
                <w:szCs w:val="28"/>
                <w:lang w:eastAsia="ru-RU"/>
              </w:rPr>
              <w:t>местный бюджет</w:t>
            </w:r>
          </w:p>
          <w:p w14:paraId="67E295C7" w14:textId="77777777" w:rsidR="00587A58" w:rsidRPr="00587A58" w:rsidRDefault="00587A58" w:rsidP="00587A58">
            <w:pPr>
              <w:spacing w:after="0" w:line="240" w:lineRule="auto"/>
              <w:ind w:left="115" w:right="115"/>
              <w:jc w:val="both"/>
              <w:rPr>
                <w:rFonts w:ascii="Times New Roman" w:eastAsia="Calibri" w:hAnsi="Times New Roman" w:cs="Times New Roman"/>
                <w:noProof/>
                <w:color w:val="000000"/>
                <w:sz w:val="28"/>
                <w:szCs w:val="28"/>
                <w:lang w:eastAsia="ru-RU"/>
              </w:rPr>
            </w:pPr>
            <w:r w:rsidRPr="00587A58">
              <w:rPr>
                <w:rFonts w:ascii="Times New Roman" w:eastAsia="Calibri" w:hAnsi="Times New Roman" w:cs="Times New Roman"/>
                <w:noProof/>
                <w:color w:val="000000"/>
                <w:sz w:val="28"/>
                <w:szCs w:val="28"/>
                <w:lang w:eastAsia="ru-RU"/>
              </w:rPr>
              <w:t>4 065,0 тыс. рублей</w:t>
            </w:r>
          </w:p>
          <w:p w14:paraId="7A98E6FB" w14:textId="77777777" w:rsidR="00587A58" w:rsidRPr="00587A58" w:rsidRDefault="00587A58" w:rsidP="00587A58">
            <w:pPr>
              <w:spacing w:after="0" w:line="240" w:lineRule="auto"/>
              <w:ind w:left="115" w:right="115"/>
              <w:jc w:val="both"/>
              <w:rPr>
                <w:rFonts w:ascii="Times New Roman" w:eastAsia="Calibri" w:hAnsi="Times New Roman" w:cs="Times New Roman"/>
                <w:noProof/>
                <w:color w:val="000000"/>
                <w:sz w:val="28"/>
                <w:szCs w:val="28"/>
                <w:lang w:eastAsia="ru-RU"/>
              </w:rPr>
            </w:pPr>
            <w:r w:rsidRPr="00587A58">
              <w:rPr>
                <w:rFonts w:ascii="Times New Roman" w:eastAsia="Calibri" w:hAnsi="Times New Roman" w:cs="Times New Roman"/>
                <w:noProof/>
                <w:color w:val="000000"/>
                <w:sz w:val="28"/>
                <w:szCs w:val="28"/>
                <w:lang w:eastAsia="ru-RU"/>
              </w:rPr>
              <w:t>в том числе:</w:t>
            </w:r>
          </w:p>
          <w:p w14:paraId="56E21668" w14:textId="77777777" w:rsidR="00587A58" w:rsidRPr="00587A58" w:rsidRDefault="00587A58" w:rsidP="00587A58">
            <w:pPr>
              <w:spacing w:after="0" w:line="240" w:lineRule="auto"/>
              <w:ind w:left="115" w:right="115"/>
              <w:jc w:val="both"/>
              <w:rPr>
                <w:rFonts w:ascii="Times New Roman" w:eastAsia="Calibri" w:hAnsi="Times New Roman" w:cs="Times New Roman"/>
                <w:noProof/>
                <w:color w:val="000000"/>
                <w:sz w:val="28"/>
                <w:szCs w:val="28"/>
                <w:lang w:eastAsia="ru-RU"/>
              </w:rPr>
            </w:pPr>
            <w:r w:rsidRPr="00587A58">
              <w:rPr>
                <w:rFonts w:ascii="Times New Roman" w:eastAsia="Calibri" w:hAnsi="Times New Roman" w:cs="Times New Roman"/>
                <w:noProof/>
                <w:color w:val="000000"/>
                <w:sz w:val="28"/>
                <w:szCs w:val="28"/>
                <w:lang w:eastAsia="ru-RU"/>
              </w:rPr>
              <w:t xml:space="preserve">2024 год - 813,0 тыс. рублей, </w:t>
            </w:r>
          </w:p>
          <w:p w14:paraId="3A826AEC" w14:textId="77777777" w:rsidR="00587A58" w:rsidRPr="00587A58" w:rsidRDefault="00587A58" w:rsidP="00587A58">
            <w:pPr>
              <w:spacing w:after="0" w:line="240" w:lineRule="auto"/>
              <w:ind w:left="115" w:right="115"/>
              <w:jc w:val="both"/>
              <w:rPr>
                <w:rFonts w:ascii="Times New Roman" w:eastAsia="Calibri" w:hAnsi="Times New Roman" w:cs="Times New Roman"/>
                <w:noProof/>
                <w:color w:val="000000"/>
                <w:sz w:val="28"/>
                <w:szCs w:val="28"/>
                <w:lang w:eastAsia="ru-RU"/>
              </w:rPr>
            </w:pPr>
            <w:r w:rsidRPr="00587A58">
              <w:rPr>
                <w:rFonts w:ascii="Times New Roman" w:eastAsia="Calibri" w:hAnsi="Times New Roman" w:cs="Times New Roman"/>
                <w:noProof/>
                <w:color w:val="000000"/>
                <w:sz w:val="28"/>
                <w:szCs w:val="28"/>
                <w:lang w:eastAsia="ru-RU"/>
              </w:rPr>
              <w:t xml:space="preserve">2025 год - 813,0 тыс. рублей, </w:t>
            </w:r>
          </w:p>
          <w:p w14:paraId="384CC317" w14:textId="77777777" w:rsidR="00587A58" w:rsidRPr="00587A58" w:rsidRDefault="00587A58" w:rsidP="00587A58">
            <w:pPr>
              <w:spacing w:after="0" w:line="240" w:lineRule="auto"/>
              <w:ind w:left="115" w:right="115"/>
              <w:jc w:val="both"/>
              <w:rPr>
                <w:rFonts w:ascii="Times New Roman" w:eastAsia="Calibri" w:hAnsi="Times New Roman" w:cs="Times New Roman"/>
                <w:noProof/>
                <w:color w:val="000000"/>
                <w:sz w:val="28"/>
                <w:szCs w:val="28"/>
                <w:lang w:eastAsia="ru-RU"/>
              </w:rPr>
            </w:pPr>
            <w:r w:rsidRPr="00587A58">
              <w:rPr>
                <w:rFonts w:ascii="Times New Roman" w:eastAsia="Calibri" w:hAnsi="Times New Roman" w:cs="Times New Roman"/>
                <w:noProof/>
                <w:color w:val="000000"/>
                <w:sz w:val="28"/>
                <w:szCs w:val="28"/>
                <w:lang w:eastAsia="ru-RU"/>
              </w:rPr>
              <w:t xml:space="preserve">2026 год - 813,0 тыс. рублей, </w:t>
            </w:r>
          </w:p>
          <w:p w14:paraId="73E51DA6" w14:textId="77777777" w:rsidR="00587A58" w:rsidRPr="00587A58" w:rsidRDefault="00587A58" w:rsidP="00587A58">
            <w:pPr>
              <w:spacing w:after="0" w:line="240" w:lineRule="auto"/>
              <w:ind w:left="115" w:right="115"/>
              <w:jc w:val="both"/>
              <w:rPr>
                <w:rFonts w:ascii="Times New Roman" w:eastAsia="Calibri" w:hAnsi="Times New Roman" w:cs="Times New Roman"/>
                <w:noProof/>
                <w:color w:val="000000"/>
                <w:sz w:val="28"/>
                <w:szCs w:val="28"/>
                <w:lang w:eastAsia="ru-RU"/>
              </w:rPr>
            </w:pPr>
            <w:r w:rsidRPr="00587A58">
              <w:rPr>
                <w:rFonts w:ascii="Times New Roman" w:eastAsia="Calibri" w:hAnsi="Times New Roman" w:cs="Times New Roman"/>
                <w:noProof/>
                <w:color w:val="000000"/>
                <w:sz w:val="28"/>
                <w:szCs w:val="28"/>
                <w:lang w:eastAsia="ru-RU"/>
              </w:rPr>
              <w:t xml:space="preserve">2027 год - 813,0 тыс. рублей, </w:t>
            </w:r>
          </w:p>
          <w:p w14:paraId="37AF5068" w14:textId="77777777" w:rsidR="00587A58" w:rsidRPr="00587A58" w:rsidRDefault="00587A58" w:rsidP="00587A58">
            <w:pPr>
              <w:spacing w:after="0" w:line="240" w:lineRule="auto"/>
              <w:ind w:left="115" w:right="115"/>
              <w:jc w:val="both"/>
              <w:rPr>
                <w:rFonts w:ascii="Times New Roman" w:eastAsia="Calibri" w:hAnsi="Times New Roman" w:cs="Times New Roman"/>
                <w:noProof/>
                <w:color w:val="000000"/>
                <w:sz w:val="28"/>
                <w:szCs w:val="28"/>
                <w:lang w:eastAsia="ru-RU"/>
              </w:rPr>
            </w:pPr>
            <w:r w:rsidRPr="00587A58">
              <w:rPr>
                <w:rFonts w:ascii="Times New Roman" w:eastAsia="Calibri" w:hAnsi="Times New Roman" w:cs="Times New Roman"/>
                <w:noProof/>
                <w:color w:val="000000"/>
                <w:sz w:val="28"/>
                <w:szCs w:val="28"/>
                <w:lang w:eastAsia="ru-RU"/>
              </w:rPr>
              <w:t>2028 год - 813,0 тыс. рублей</w:t>
            </w:r>
          </w:p>
        </w:tc>
      </w:tr>
      <w:tr w:rsidR="00587A58" w:rsidRPr="00587A58" w14:paraId="73874728" w14:textId="77777777" w:rsidTr="00587A58">
        <w:trPr>
          <w:trHeight w:val="675"/>
        </w:trPr>
        <w:tc>
          <w:tcPr>
            <w:tcW w:w="285" w:type="dxa"/>
            <w:gridSpan w:val="2"/>
          </w:tcPr>
          <w:p w14:paraId="034CCC93" w14:textId="77777777" w:rsidR="00587A58" w:rsidRPr="00587A58" w:rsidRDefault="00587A58" w:rsidP="00587A58">
            <w:pPr>
              <w:spacing w:after="0" w:line="240" w:lineRule="auto"/>
              <w:rPr>
                <w:rFonts w:ascii="Calibri" w:eastAsia="Calibri" w:hAnsi="Calibri" w:cs="Calibri"/>
                <w:sz w:val="1"/>
                <w:szCs w:val="1"/>
                <w:lang w:eastAsia="ru-RU"/>
              </w:rPr>
            </w:pPr>
          </w:p>
        </w:tc>
        <w:tc>
          <w:tcPr>
            <w:tcW w:w="3543" w:type="dxa"/>
            <w:gridSpan w:val="2"/>
            <w:tcBorders>
              <w:top w:val="single" w:sz="4" w:space="0" w:color="auto"/>
              <w:left w:val="single" w:sz="6" w:space="0" w:color="000000"/>
              <w:bottom w:val="single" w:sz="4" w:space="0" w:color="auto"/>
              <w:right w:val="single" w:sz="6" w:space="0" w:color="000000"/>
            </w:tcBorders>
            <w:shd w:val="clear" w:color="auto" w:fill="auto"/>
          </w:tcPr>
          <w:p w14:paraId="3450E737" w14:textId="77777777" w:rsidR="00587A58" w:rsidRPr="00587A58" w:rsidRDefault="00587A58" w:rsidP="00587A58">
            <w:pPr>
              <w:spacing w:after="0" w:line="240" w:lineRule="auto"/>
              <w:ind w:left="115"/>
              <w:rPr>
                <w:rFonts w:ascii="Times New Roman" w:eastAsia="Calibri" w:hAnsi="Times New Roman" w:cs="Times New Roman"/>
                <w:noProof/>
                <w:color w:val="000000"/>
                <w:sz w:val="28"/>
                <w:szCs w:val="28"/>
                <w:lang w:eastAsia="ru-RU"/>
              </w:rPr>
            </w:pPr>
            <w:r w:rsidRPr="00587A58">
              <w:rPr>
                <w:rFonts w:ascii="Times New Roman" w:eastAsia="Calibri" w:hAnsi="Times New Roman" w:cs="Times New Roman"/>
                <w:noProof/>
                <w:color w:val="000000"/>
                <w:sz w:val="28"/>
                <w:szCs w:val="28"/>
                <w:lang w:eastAsia="ru-RU"/>
              </w:rPr>
              <w:t>Адрес размещения муниципальной программы в информационно-телекоммуникационной сети Интернет</w:t>
            </w:r>
          </w:p>
        </w:tc>
        <w:tc>
          <w:tcPr>
            <w:tcW w:w="6378" w:type="dxa"/>
            <w:gridSpan w:val="3"/>
            <w:tcBorders>
              <w:top w:val="single" w:sz="4" w:space="0" w:color="auto"/>
              <w:bottom w:val="single" w:sz="4" w:space="0" w:color="auto"/>
              <w:right w:val="single" w:sz="6" w:space="0" w:color="000000"/>
            </w:tcBorders>
            <w:shd w:val="clear" w:color="auto" w:fill="auto"/>
          </w:tcPr>
          <w:p w14:paraId="1EC2EB39" w14:textId="77777777" w:rsidR="00587A58" w:rsidRPr="00587A58" w:rsidRDefault="00587A58" w:rsidP="00587A58">
            <w:pPr>
              <w:spacing w:after="0" w:line="240" w:lineRule="auto"/>
              <w:ind w:left="115" w:right="115"/>
              <w:jc w:val="both"/>
              <w:rPr>
                <w:rFonts w:ascii="Times New Roman" w:eastAsia="Calibri" w:hAnsi="Times New Roman" w:cs="Times New Roman"/>
                <w:noProof/>
                <w:color w:val="000000"/>
                <w:sz w:val="28"/>
                <w:szCs w:val="28"/>
                <w:lang w:eastAsia="ru-RU"/>
              </w:rPr>
            </w:pPr>
            <w:r w:rsidRPr="00587A58">
              <w:rPr>
                <w:rFonts w:ascii="Times New Roman" w:eastAsia="Calibri" w:hAnsi="Times New Roman" w:cs="Times New Roman"/>
                <w:noProof/>
                <w:color w:val="000000"/>
                <w:sz w:val="28"/>
                <w:szCs w:val="28"/>
                <w:lang w:eastAsia="ru-RU"/>
              </w:rPr>
              <w:t>www.aramilgo.ru</w:t>
            </w:r>
          </w:p>
          <w:p w14:paraId="36C6A3B4" w14:textId="77777777" w:rsidR="00587A58" w:rsidRPr="00587A58" w:rsidRDefault="00587A58" w:rsidP="00587A58">
            <w:pPr>
              <w:spacing w:after="0" w:line="240" w:lineRule="auto"/>
              <w:rPr>
                <w:rFonts w:ascii="Calibri" w:eastAsia="Calibri" w:hAnsi="Calibri" w:cs="Calibri"/>
                <w:szCs w:val="20"/>
                <w:lang w:eastAsia="ru-RU"/>
              </w:rPr>
            </w:pPr>
          </w:p>
          <w:p w14:paraId="7D82FA7E" w14:textId="77777777" w:rsidR="00587A58" w:rsidRPr="00587A58" w:rsidRDefault="00587A58" w:rsidP="00587A58">
            <w:pPr>
              <w:spacing w:after="0" w:line="240" w:lineRule="auto"/>
              <w:rPr>
                <w:rFonts w:ascii="Times New Roman" w:eastAsia="Calibri" w:hAnsi="Times New Roman" w:cs="Times New Roman"/>
                <w:noProof/>
                <w:color w:val="000000"/>
                <w:sz w:val="28"/>
                <w:szCs w:val="28"/>
                <w:lang w:eastAsia="ru-RU"/>
              </w:rPr>
            </w:pPr>
          </w:p>
          <w:p w14:paraId="24D0A644" w14:textId="77777777" w:rsidR="00587A58" w:rsidRPr="00587A58" w:rsidRDefault="00587A58" w:rsidP="00587A58">
            <w:pPr>
              <w:tabs>
                <w:tab w:val="left" w:pos="4395"/>
              </w:tabs>
              <w:spacing w:after="0" w:line="240" w:lineRule="auto"/>
              <w:rPr>
                <w:rFonts w:ascii="Calibri" w:eastAsia="Calibri" w:hAnsi="Calibri" w:cs="Calibri"/>
                <w:szCs w:val="20"/>
                <w:lang w:eastAsia="ru-RU"/>
              </w:rPr>
            </w:pPr>
            <w:r w:rsidRPr="00587A58">
              <w:rPr>
                <w:rFonts w:ascii="Calibri" w:eastAsia="Calibri" w:hAnsi="Calibri" w:cs="Calibri"/>
                <w:szCs w:val="20"/>
                <w:lang w:eastAsia="ru-RU"/>
              </w:rPr>
              <w:tab/>
            </w:r>
          </w:p>
        </w:tc>
      </w:tr>
    </w:tbl>
    <w:p w14:paraId="7B288948" w14:textId="70B907A3" w:rsidR="00B4656B" w:rsidRPr="00F1765C" w:rsidRDefault="00B4656B" w:rsidP="00805C6D">
      <w:pPr>
        <w:spacing w:after="0" w:line="240" w:lineRule="auto"/>
        <w:jc w:val="center"/>
        <w:rPr>
          <w:rFonts w:ascii="Liberation Serif" w:eastAsia="Times New Roman" w:hAnsi="Liberation Serif" w:cs="Liberation Serif"/>
          <w:b/>
          <w:i/>
          <w:sz w:val="28"/>
          <w:szCs w:val="28"/>
          <w:lang w:eastAsia="ru-RU"/>
        </w:rPr>
      </w:pPr>
      <w:r w:rsidRPr="00F1765C">
        <w:rPr>
          <w:rFonts w:ascii="Liberation Serif" w:eastAsia="Times New Roman" w:hAnsi="Liberation Serif" w:cs="Liberation Serif"/>
          <w:b/>
          <w:bCs/>
          <w:i/>
          <w:sz w:val="28"/>
          <w:szCs w:val="28"/>
          <w:lang w:eastAsia="ru-RU"/>
        </w:rPr>
        <w:lastRenderedPageBreak/>
        <w:t xml:space="preserve">Характеристика проблемы, на решение которой направлена муниципальная программа </w:t>
      </w:r>
      <w:r w:rsidRPr="00F1765C">
        <w:rPr>
          <w:rFonts w:ascii="Liberation Serif" w:eastAsia="Times New Roman" w:hAnsi="Liberation Serif" w:cs="Liberation Serif"/>
          <w:b/>
          <w:i/>
          <w:sz w:val="28"/>
          <w:szCs w:val="28"/>
          <w:lang w:eastAsia="ru-RU"/>
        </w:rPr>
        <w:t>«</w:t>
      </w:r>
      <w:r w:rsidR="00B9738D" w:rsidRPr="00F1765C">
        <w:rPr>
          <w:rFonts w:ascii="Liberation Serif" w:eastAsia="Times New Roman" w:hAnsi="Liberation Serif" w:cs="Liberation Serif"/>
          <w:b/>
          <w:i/>
          <w:sz w:val="28"/>
          <w:szCs w:val="28"/>
          <w:lang w:eastAsia="ru-RU"/>
        </w:rPr>
        <w:t>Повышение инвестиционной привлекательности Арамильского городского округа и создание условий для обеспечения жителей качественными и безопасными услугами потребительского рынка до 202</w:t>
      </w:r>
      <w:r w:rsidR="003519EE" w:rsidRPr="00F1765C">
        <w:rPr>
          <w:rFonts w:ascii="Liberation Serif" w:eastAsia="Times New Roman" w:hAnsi="Liberation Serif" w:cs="Liberation Serif"/>
          <w:b/>
          <w:i/>
          <w:sz w:val="28"/>
          <w:szCs w:val="28"/>
          <w:lang w:eastAsia="ru-RU"/>
        </w:rPr>
        <w:t>8</w:t>
      </w:r>
      <w:r w:rsidR="00B9738D" w:rsidRPr="00F1765C">
        <w:rPr>
          <w:rFonts w:ascii="Liberation Serif" w:eastAsia="Times New Roman" w:hAnsi="Liberation Serif" w:cs="Liberation Serif"/>
          <w:b/>
          <w:i/>
          <w:sz w:val="28"/>
          <w:szCs w:val="28"/>
          <w:lang w:eastAsia="ru-RU"/>
        </w:rPr>
        <w:t xml:space="preserve"> года</w:t>
      </w:r>
      <w:r w:rsidRPr="00F1765C">
        <w:rPr>
          <w:rFonts w:ascii="Liberation Serif" w:eastAsia="Times New Roman" w:hAnsi="Liberation Serif" w:cs="Liberation Serif"/>
          <w:b/>
          <w:i/>
          <w:sz w:val="28"/>
          <w:szCs w:val="28"/>
          <w:lang w:eastAsia="ru-RU"/>
        </w:rPr>
        <w:t>»</w:t>
      </w:r>
    </w:p>
    <w:p w14:paraId="5D278132" w14:textId="77777777" w:rsidR="00EC1317" w:rsidRPr="00F1765C" w:rsidRDefault="00EC1317" w:rsidP="00C319E3">
      <w:pPr>
        <w:pStyle w:val="ad"/>
        <w:widowControl w:val="0"/>
        <w:autoSpaceDE w:val="0"/>
        <w:autoSpaceDN w:val="0"/>
        <w:adjustRightInd w:val="0"/>
        <w:spacing w:after="0" w:line="240" w:lineRule="auto"/>
        <w:ind w:left="0" w:firstLine="709"/>
        <w:rPr>
          <w:rFonts w:ascii="Liberation Serif" w:eastAsia="Times New Roman" w:hAnsi="Liberation Serif" w:cs="Liberation Serif"/>
          <w:b/>
          <w:bCs/>
          <w:sz w:val="28"/>
          <w:szCs w:val="28"/>
          <w:lang w:eastAsia="ru-RU"/>
        </w:rPr>
      </w:pPr>
    </w:p>
    <w:p w14:paraId="4F9446AF" w14:textId="11E2EA1A" w:rsidR="009C63AD" w:rsidRPr="00F1765C" w:rsidRDefault="00D41998" w:rsidP="00C319E3">
      <w:pPr>
        <w:spacing w:after="0" w:line="240" w:lineRule="auto"/>
        <w:ind w:firstLine="709"/>
        <w:jc w:val="both"/>
        <w:rPr>
          <w:rFonts w:ascii="Liberation Serif" w:eastAsia="Times New Roman" w:hAnsi="Liberation Serif" w:cs="Liberation Serif"/>
          <w:sz w:val="28"/>
          <w:szCs w:val="28"/>
          <w:lang w:eastAsia="ru-RU"/>
        </w:rPr>
      </w:pPr>
      <w:r w:rsidRPr="00F1765C">
        <w:rPr>
          <w:rFonts w:ascii="Liberation Serif" w:eastAsia="Times New Roman" w:hAnsi="Liberation Serif" w:cs="Liberation Serif"/>
          <w:sz w:val="28"/>
          <w:szCs w:val="28"/>
          <w:lang w:eastAsia="ru-RU"/>
        </w:rPr>
        <w:t>Муниципальная программа «</w:t>
      </w:r>
      <w:r w:rsidR="00B9738D" w:rsidRPr="00F1765C">
        <w:rPr>
          <w:rFonts w:ascii="Liberation Serif" w:eastAsia="Times New Roman" w:hAnsi="Liberation Serif" w:cs="Liberation Serif"/>
          <w:sz w:val="28"/>
          <w:szCs w:val="28"/>
          <w:lang w:eastAsia="ru-RU"/>
        </w:rPr>
        <w:t>Повышение инвестиционной привлекательности Арамильского городского округа и создание условий для обеспечения жителей качественными и безопасными услугами потребительского рынка до 202</w:t>
      </w:r>
      <w:r w:rsidR="003519EE" w:rsidRPr="00F1765C">
        <w:rPr>
          <w:rFonts w:ascii="Liberation Serif" w:eastAsia="Times New Roman" w:hAnsi="Liberation Serif" w:cs="Liberation Serif"/>
          <w:sz w:val="28"/>
          <w:szCs w:val="28"/>
          <w:lang w:eastAsia="ru-RU"/>
        </w:rPr>
        <w:t>8</w:t>
      </w:r>
      <w:r w:rsidR="00B9738D" w:rsidRPr="00F1765C">
        <w:rPr>
          <w:rFonts w:ascii="Liberation Serif" w:eastAsia="Times New Roman" w:hAnsi="Liberation Serif" w:cs="Liberation Serif"/>
          <w:sz w:val="28"/>
          <w:szCs w:val="28"/>
          <w:lang w:eastAsia="ru-RU"/>
        </w:rPr>
        <w:t xml:space="preserve"> года</w:t>
      </w:r>
      <w:r w:rsidRPr="00F1765C">
        <w:rPr>
          <w:rFonts w:ascii="Liberation Serif" w:eastAsia="Times New Roman" w:hAnsi="Liberation Serif" w:cs="Liberation Serif"/>
          <w:sz w:val="28"/>
          <w:szCs w:val="28"/>
          <w:lang w:eastAsia="ru-RU"/>
        </w:rPr>
        <w:t xml:space="preserve">» </w:t>
      </w:r>
      <w:r w:rsidR="00635249">
        <w:rPr>
          <w:rFonts w:ascii="Liberation Serif" w:eastAsia="Times New Roman" w:hAnsi="Liberation Serif" w:cs="Liberation Serif"/>
          <w:sz w:val="28"/>
          <w:szCs w:val="28"/>
          <w:lang w:eastAsia="ru-RU"/>
        </w:rPr>
        <w:t>(далее – муниципальная программа)</w:t>
      </w:r>
      <w:r w:rsidR="00833B10">
        <w:rPr>
          <w:rFonts w:ascii="Liberation Serif" w:eastAsia="Times New Roman" w:hAnsi="Liberation Serif" w:cs="Liberation Serif"/>
          <w:sz w:val="28"/>
          <w:szCs w:val="28"/>
          <w:lang w:eastAsia="ru-RU"/>
        </w:rPr>
        <w:t xml:space="preserve"> </w:t>
      </w:r>
      <w:r w:rsidRPr="00F1765C">
        <w:rPr>
          <w:rFonts w:ascii="Liberation Serif" w:eastAsia="Times New Roman" w:hAnsi="Liberation Serif" w:cs="Liberation Serif"/>
          <w:sz w:val="28"/>
          <w:szCs w:val="28"/>
          <w:lang w:eastAsia="ru-RU"/>
        </w:rPr>
        <w:t>разработана в соответствии с основными стратегическими документами, определяющими политику в области инвестиционной привлекательности Свердловской области и Арамильского городского округа</w:t>
      </w:r>
      <w:r w:rsidR="003519EE" w:rsidRPr="00F1765C">
        <w:rPr>
          <w:rFonts w:ascii="Liberation Serif" w:eastAsia="Times New Roman" w:hAnsi="Liberation Serif" w:cs="Liberation Serif"/>
          <w:sz w:val="28"/>
          <w:szCs w:val="28"/>
          <w:lang w:eastAsia="ru-RU"/>
        </w:rPr>
        <w:t>.</w:t>
      </w:r>
    </w:p>
    <w:p w14:paraId="09BA0650" w14:textId="77777777" w:rsidR="00BE4616" w:rsidRDefault="00BE4616" w:rsidP="00C319E3">
      <w:pPr>
        <w:widowControl w:val="0"/>
        <w:autoSpaceDE w:val="0"/>
        <w:autoSpaceDN w:val="0"/>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В 2022 году п</w:t>
      </w:r>
      <w:r w:rsidR="00D41998" w:rsidRPr="00F1765C">
        <w:rPr>
          <w:rFonts w:ascii="Liberation Serif" w:eastAsia="Times New Roman" w:hAnsi="Liberation Serif" w:cs="Liberation Serif"/>
          <w:sz w:val="28"/>
          <w:szCs w:val="28"/>
          <w:lang w:eastAsia="ru-RU"/>
        </w:rPr>
        <w:t xml:space="preserve">о </w:t>
      </w:r>
      <w:r w:rsidR="00516D5E">
        <w:rPr>
          <w:rFonts w:ascii="Liberation Serif" w:eastAsia="Times New Roman" w:hAnsi="Liberation Serif" w:cs="Liberation Serif"/>
          <w:sz w:val="28"/>
          <w:szCs w:val="28"/>
          <w:lang w:eastAsia="ru-RU"/>
        </w:rPr>
        <w:t>показателям</w:t>
      </w:r>
      <w:r w:rsidR="00D41998" w:rsidRPr="00F1765C">
        <w:rPr>
          <w:rFonts w:ascii="Liberation Serif" w:eastAsia="Times New Roman" w:hAnsi="Liberation Serif" w:cs="Liberation Serif"/>
          <w:sz w:val="28"/>
          <w:szCs w:val="28"/>
          <w:lang w:eastAsia="ru-RU"/>
        </w:rPr>
        <w:t xml:space="preserve"> 20</w:t>
      </w:r>
      <w:r w:rsidR="003519EE" w:rsidRPr="00F1765C">
        <w:rPr>
          <w:rFonts w:ascii="Liberation Serif" w:eastAsia="Times New Roman" w:hAnsi="Liberation Serif" w:cs="Liberation Serif"/>
          <w:sz w:val="28"/>
          <w:szCs w:val="28"/>
          <w:lang w:eastAsia="ru-RU"/>
        </w:rPr>
        <w:t>2</w:t>
      </w:r>
      <w:r w:rsidR="00CF1C65" w:rsidRPr="00F1765C">
        <w:rPr>
          <w:rFonts w:ascii="Liberation Serif" w:eastAsia="Times New Roman" w:hAnsi="Liberation Serif" w:cs="Liberation Serif"/>
          <w:sz w:val="28"/>
          <w:szCs w:val="28"/>
          <w:lang w:eastAsia="ru-RU"/>
        </w:rPr>
        <w:t>1</w:t>
      </w:r>
      <w:r w:rsidR="00D41998" w:rsidRPr="00F1765C">
        <w:rPr>
          <w:rFonts w:ascii="Liberation Serif" w:eastAsia="Times New Roman" w:hAnsi="Liberation Serif" w:cs="Liberation Serif"/>
          <w:sz w:val="28"/>
          <w:szCs w:val="28"/>
          <w:lang w:eastAsia="ru-RU"/>
        </w:rPr>
        <w:t xml:space="preserve"> года </w:t>
      </w:r>
      <w:r w:rsidR="001526A9" w:rsidRPr="00F1765C">
        <w:rPr>
          <w:rFonts w:ascii="Liberation Serif" w:eastAsia="Times New Roman" w:hAnsi="Liberation Serif" w:cs="Liberation Serif"/>
          <w:sz w:val="28"/>
          <w:szCs w:val="28"/>
          <w:lang w:eastAsia="ru-RU"/>
        </w:rPr>
        <w:t xml:space="preserve">Арамильский городской округ занял </w:t>
      </w:r>
      <w:r w:rsidR="00CF1C65" w:rsidRPr="00F1765C">
        <w:rPr>
          <w:rFonts w:ascii="Liberation Serif" w:eastAsia="Times New Roman" w:hAnsi="Liberation Serif" w:cs="Liberation Serif"/>
          <w:sz w:val="28"/>
          <w:szCs w:val="28"/>
          <w:lang w:eastAsia="ru-RU"/>
        </w:rPr>
        <w:t>1</w:t>
      </w:r>
      <w:r w:rsidR="00E254D3" w:rsidRPr="00F1765C">
        <w:rPr>
          <w:rFonts w:ascii="Liberation Serif" w:eastAsia="Times New Roman" w:hAnsi="Liberation Serif" w:cs="Liberation Serif"/>
          <w:sz w:val="28"/>
          <w:szCs w:val="28"/>
          <w:lang w:eastAsia="ru-RU"/>
        </w:rPr>
        <w:t>3</w:t>
      </w:r>
      <w:r w:rsidR="008F2E51" w:rsidRPr="00F1765C">
        <w:rPr>
          <w:rFonts w:ascii="Liberation Serif" w:eastAsia="Times New Roman" w:hAnsi="Liberation Serif" w:cs="Liberation Serif"/>
          <w:sz w:val="28"/>
          <w:szCs w:val="28"/>
          <w:lang w:eastAsia="ru-RU"/>
        </w:rPr>
        <w:t xml:space="preserve"> место в рейтинге состояния инвестиционного климата в</w:t>
      </w:r>
      <w:r w:rsidR="001526A9" w:rsidRPr="00F1765C">
        <w:rPr>
          <w:rFonts w:ascii="Liberation Serif" w:eastAsia="Times New Roman" w:hAnsi="Liberation Serif" w:cs="Liberation Serif"/>
          <w:sz w:val="28"/>
          <w:szCs w:val="28"/>
          <w:lang w:eastAsia="ru-RU"/>
        </w:rPr>
        <w:t xml:space="preserve"> муниципальных образовани</w:t>
      </w:r>
      <w:r w:rsidR="008F2E51" w:rsidRPr="00F1765C">
        <w:rPr>
          <w:rFonts w:ascii="Liberation Serif" w:eastAsia="Times New Roman" w:hAnsi="Liberation Serif" w:cs="Liberation Serif"/>
          <w:sz w:val="28"/>
          <w:szCs w:val="28"/>
          <w:lang w:eastAsia="ru-RU"/>
        </w:rPr>
        <w:t>ях</w:t>
      </w:r>
      <w:r w:rsidR="001526A9" w:rsidRPr="00F1765C">
        <w:rPr>
          <w:rFonts w:ascii="Liberation Serif" w:eastAsia="Times New Roman" w:hAnsi="Liberation Serif" w:cs="Liberation Serif"/>
          <w:sz w:val="28"/>
          <w:szCs w:val="28"/>
          <w:lang w:eastAsia="ru-RU"/>
        </w:rPr>
        <w:t xml:space="preserve"> Свердловской области</w:t>
      </w:r>
      <w:r w:rsidR="008F2E51" w:rsidRPr="00F1765C">
        <w:rPr>
          <w:rFonts w:ascii="Liberation Serif" w:eastAsia="Times New Roman" w:hAnsi="Liberation Serif" w:cs="Liberation Serif"/>
          <w:sz w:val="28"/>
          <w:szCs w:val="28"/>
          <w:lang w:eastAsia="ru-RU"/>
        </w:rPr>
        <w:t xml:space="preserve">. </w:t>
      </w:r>
    </w:p>
    <w:p w14:paraId="75FC85DA" w14:textId="67AC540D" w:rsidR="00D41998" w:rsidRPr="00F1765C" w:rsidRDefault="00D41998" w:rsidP="00C319E3">
      <w:pPr>
        <w:widowControl w:val="0"/>
        <w:autoSpaceDE w:val="0"/>
        <w:autoSpaceDN w:val="0"/>
        <w:spacing w:after="0" w:line="240" w:lineRule="auto"/>
        <w:ind w:firstLine="709"/>
        <w:jc w:val="both"/>
        <w:rPr>
          <w:rFonts w:ascii="Liberation Serif" w:eastAsia="Times New Roman" w:hAnsi="Liberation Serif" w:cs="Liberation Serif"/>
          <w:sz w:val="28"/>
          <w:szCs w:val="28"/>
          <w:lang w:eastAsia="ru-RU"/>
        </w:rPr>
      </w:pPr>
      <w:r w:rsidRPr="00F1765C">
        <w:rPr>
          <w:rFonts w:ascii="Liberation Serif" w:eastAsia="Times New Roman" w:hAnsi="Liberation Serif" w:cs="Liberation Serif"/>
          <w:sz w:val="28"/>
          <w:szCs w:val="28"/>
          <w:lang w:eastAsia="ru-RU"/>
        </w:rPr>
        <w:t>Объем инвестиций в основной капитал по полному кругу организаций в 20</w:t>
      </w:r>
      <w:r w:rsidR="00CF1C65" w:rsidRPr="00F1765C">
        <w:rPr>
          <w:rFonts w:ascii="Liberation Serif" w:eastAsia="Times New Roman" w:hAnsi="Liberation Serif" w:cs="Liberation Serif"/>
          <w:sz w:val="28"/>
          <w:szCs w:val="28"/>
          <w:lang w:eastAsia="ru-RU"/>
        </w:rPr>
        <w:t>22</w:t>
      </w:r>
      <w:r w:rsidRPr="00F1765C">
        <w:rPr>
          <w:rFonts w:ascii="Liberation Serif" w:eastAsia="Times New Roman" w:hAnsi="Liberation Serif" w:cs="Liberation Serif"/>
          <w:sz w:val="28"/>
          <w:szCs w:val="28"/>
          <w:lang w:eastAsia="ru-RU"/>
        </w:rPr>
        <w:t xml:space="preserve"> году составил </w:t>
      </w:r>
      <w:r w:rsidR="00AC352A" w:rsidRPr="00F1765C">
        <w:rPr>
          <w:rFonts w:ascii="Liberation Serif" w:eastAsia="Times New Roman" w:hAnsi="Liberation Serif" w:cs="Liberation Serif"/>
          <w:sz w:val="28"/>
          <w:szCs w:val="28"/>
          <w:lang w:eastAsia="ru-RU"/>
        </w:rPr>
        <w:t>694,068</w:t>
      </w:r>
      <w:r w:rsidRPr="00F1765C">
        <w:rPr>
          <w:rFonts w:ascii="Liberation Serif" w:eastAsia="Times New Roman" w:hAnsi="Liberation Serif" w:cs="Liberation Serif"/>
          <w:sz w:val="28"/>
          <w:szCs w:val="28"/>
          <w:lang w:eastAsia="ru-RU"/>
        </w:rPr>
        <w:t xml:space="preserve"> мл</w:t>
      </w:r>
      <w:r w:rsidR="00737C13" w:rsidRPr="00F1765C">
        <w:rPr>
          <w:rFonts w:ascii="Liberation Serif" w:eastAsia="Times New Roman" w:hAnsi="Liberation Serif" w:cs="Liberation Serif"/>
          <w:sz w:val="28"/>
          <w:szCs w:val="28"/>
          <w:lang w:eastAsia="ru-RU"/>
        </w:rPr>
        <w:t>н</w:t>
      </w:r>
      <w:r w:rsidRPr="00F1765C">
        <w:rPr>
          <w:rFonts w:ascii="Liberation Serif" w:eastAsia="Times New Roman" w:hAnsi="Liberation Serif" w:cs="Liberation Serif"/>
          <w:sz w:val="28"/>
          <w:szCs w:val="28"/>
          <w:lang w:eastAsia="ru-RU"/>
        </w:rPr>
        <w:t xml:space="preserve">. рублей. </w:t>
      </w:r>
      <w:r w:rsidR="00BE4616">
        <w:rPr>
          <w:rFonts w:ascii="Liberation Serif" w:eastAsia="Times New Roman" w:hAnsi="Liberation Serif" w:cs="Liberation Serif"/>
          <w:sz w:val="28"/>
          <w:szCs w:val="28"/>
          <w:lang w:eastAsia="ru-RU"/>
        </w:rPr>
        <w:t>О</w:t>
      </w:r>
      <w:r w:rsidRPr="00F1765C">
        <w:rPr>
          <w:rFonts w:ascii="Liberation Serif" w:eastAsia="Times New Roman" w:hAnsi="Liberation Serif" w:cs="Liberation Serif"/>
          <w:sz w:val="28"/>
          <w:szCs w:val="28"/>
          <w:lang w:eastAsia="ru-RU"/>
        </w:rPr>
        <w:t xml:space="preserve">бъем инвестиций по крупным предприятиям </w:t>
      </w:r>
      <w:r w:rsidRPr="00DD5D71">
        <w:rPr>
          <w:rFonts w:ascii="Liberation Serif" w:eastAsia="Times New Roman" w:hAnsi="Liberation Serif" w:cs="Liberation Serif"/>
          <w:sz w:val="28"/>
          <w:szCs w:val="28"/>
          <w:lang w:eastAsia="ru-RU"/>
        </w:rPr>
        <w:t xml:space="preserve">за </w:t>
      </w:r>
      <w:r w:rsidR="00AD14B6" w:rsidRPr="00DD5D71">
        <w:rPr>
          <w:rFonts w:ascii="Liberation Serif" w:eastAsia="Times New Roman" w:hAnsi="Liberation Serif" w:cs="Liberation Serif"/>
          <w:sz w:val="28"/>
          <w:szCs w:val="28"/>
          <w:lang w:eastAsia="ru-RU"/>
        </w:rPr>
        <w:t>январь-</w:t>
      </w:r>
      <w:r w:rsidR="00037C3C" w:rsidRPr="00DD5D71">
        <w:rPr>
          <w:rFonts w:ascii="Liberation Serif" w:eastAsia="Times New Roman" w:hAnsi="Liberation Serif" w:cs="Liberation Serif"/>
          <w:sz w:val="28"/>
          <w:szCs w:val="28"/>
          <w:lang w:eastAsia="ru-RU"/>
        </w:rPr>
        <w:t>июнь</w:t>
      </w:r>
      <w:r w:rsidRPr="00DD5D71">
        <w:rPr>
          <w:rFonts w:ascii="Liberation Serif" w:eastAsia="Times New Roman" w:hAnsi="Liberation Serif" w:cs="Liberation Serif"/>
          <w:sz w:val="28"/>
          <w:szCs w:val="28"/>
          <w:lang w:eastAsia="ru-RU"/>
        </w:rPr>
        <w:t xml:space="preserve"> </w:t>
      </w:r>
      <w:r w:rsidR="00AC352A" w:rsidRPr="00DD5D71">
        <w:rPr>
          <w:rFonts w:ascii="Liberation Serif" w:eastAsia="Times New Roman" w:hAnsi="Liberation Serif" w:cs="Liberation Serif"/>
          <w:sz w:val="28"/>
          <w:szCs w:val="28"/>
          <w:lang w:eastAsia="ru-RU"/>
        </w:rPr>
        <w:t>2023</w:t>
      </w:r>
      <w:r w:rsidR="005B67AD" w:rsidRPr="00DD5D71">
        <w:rPr>
          <w:rFonts w:ascii="Liberation Serif" w:eastAsia="Times New Roman" w:hAnsi="Liberation Serif" w:cs="Liberation Serif"/>
          <w:sz w:val="28"/>
          <w:szCs w:val="28"/>
          <w:lang w:eastAsia="ru-RU"/>
        </w:rPr>
        <w:t xml:space="preserve"> года достиг</w:t>
      </w:r>
      <w:r w:rsidRPr="00DD5D71">
        <w:rPr>
          <w:rFonts w:ascii="Liberation Serif" w:eastAsia="Times New Roman" w:hAnsi="Liberation Serif" w:cs="Liberation Serif"/>
          <w:sz w:val="28"/>
          <w:szCs w:val="28"/>
          <w:lang w:eastAsia="ru-RU"/>
        </w:rPr>
        <w:t xml:space="preserve"> </w:t>
      </w:r>
      <w:r w:rsidR="00DD5D71" w:rsidRPr="00DD5D71">
        <w:rPr>
          <w:rFonts w:ascii="Liberation Serif" w:eastAsia="Times New Roman" w:hAnsi="Liberation Serif" w:cs="Liberation Serif"/>
          <w:sz w:val="28"/>
          <w:szCs w:val="28"/>
          <w:lang w:eastAsia="ru-RU"/>
        </w:rPr>
        <w:t>516,8</w:t>
      </w:r>
      <w:r w:rsidRPr="00DD5D71">
        <w:rPr>
          <w:rFonts w:ascii="Liberation Serif" w:eastAsia="Times New Roman" w:hAnsi="Liberation Serif" w:cs="Liberation Serif"/>
          <w:sz w:val="28"/>
          <w:szCs w:val="28"/>
          <w:lang w:eastAsia="ru-RU"/>
        </w:rPr>
        <w:t xml:space="preserve"> мл</w:t>
      </w:r>
      <w:r w:rsidR="00E72E70" w:rsidRPr="00DD5D71">
        <w:rPr>
          <w:rFonts w:ascii="Liberation Serif" w:eastAsia="Times New Roman" w:hAnsi="Liberation Serif" w:cs="Liberation Serif"/>
          <w:sz w:val="28"/>
          <w:szCs w:val="28"/>
          <w:lang w:eastAsia="ru-RU"/>
        </w:rPr>
        <w:t>н</w:t>
      </w:r>
      <w:r w:rsidR="005B67AD" w:rsidRPr="00DD5D71">
        <w:rPr>
          <w:rFonts w:ascii="Liberation Serif" w:eastAsia="Times New Roman" w:hAnsi="Liberation Serif" w:cs="Liberation Serif"/>
          <w:sz w:val="28"/>
          <w:szCs w:val="28"/>
          <w:lang w:eastAsia="ru-RU"/>
        </w:rPr>
        <w:t>. рублей</w:t>
      </w:r>
      <w:r w:rsidR="00BE4616">
        <w:rPr>
          <w:rFonts w:ascii="Liberation Serif" w:eastAsia="Times New Roman" w:hAnsi="Liberation Serif" w:cs="Liberation Serif"/>
          <w:sz w:val="28"/>
          <w:szCs w:val="28"/>
          <w:lang w:eastAsia="ru-RU"/>
        </w:rPr>
        <w:t>, о</w:t>
      </w:r>
      <w:r w:rsidR="003F1B98" w:rsidRPr="00DD5D71">
        <w:rPr>
          <w:rFonts w:ascii="Liberation Serif" w:eastAsia="Times New Roman" w:hAnsi="Liberation Serif" w:cs="Liberation Serif"/>
          <w:sz w:val="28"/>
          <w:szCs w:val="28"/>
          <w:lang w:eastAsia="ru-RU"/>
        </w:rPr>
        <w:t>сновная часть</w:t>
      </w:r>
      <w:r w:rsidRPr="00DD5D71">
        <w:rPr>
          <w:rFonts w:ascii="Liberation Serif" w:eastAsia="Times New Roman" w:hAnsi="Liberation Serif" w:cs="Liberation Serif"/>
          <w:sz w:val="28"/>
          <w:szCs w:val="28"/>
          <w:lang w:eastAsia="ru-RU"/>
        </w:rPr>
        <w:t xml:space="preserve"> объема приходится на предприятия обрабатывающих производств.</w:t>
      </w:r>
    </w:p>
    <w:p w14:paraId="1E9D2E0E" w14:textId="3E188D18" w:rsidR="00826764" w:rsidRPr="00F1765C" w:rsidRDefault="005B67AD" w:rsidP="00C319E3">
      <w:pPr>
        <w:widowControl w:val="0"/>
        <w:autoSpaceDE w:val="0"/>
        <w:autoSpaceDN w:val="0"/>
        <w:spacing w:after="0" w:line="240" w:lineRule="auto"/>
        <w:ind w:firstLine="709"/>
        <w:jc w:val="both"/>
        <w:rPr>
          <w:rFonts w:ascii="Liberation Serif" w:eastAsia="Times New Roman" w:hAnsi="Liberation Serif" w:cs="Liberation Serif"/>
          <w:sz w:val="28"/>
          <w:szCs w:val="28"/>
          <w:lang w:eastAsia="ru-RU"/>
        </w:rPr>
      </w:pPr>
      <w:r w:rsidRPr="00F1765C">
        <w:rPr>
          <w:rFonts w:ascii="Liberation Serif" w:eastAsia="Times New Roman" w:hAnsi="Liberation Serif" w:cs="Liberation Serif"/>
          <w:sz w:val="28"/>
          <w:szCs w:val="28"/>
          <w:lang w:eastAsia="ru-RU"/>
        </w:rPr>
        <w:t>Для координации и эффективного взаимодействия органов местного самоуправления и субъектов инвестиционной деятельности, а также субъектов малого и среднего предпринимательства, осуществляющих свою деятельность на территории городского округа</w:t>
      </w:r>
      <w:r w:rsidR="00C0747B">
        <w:rPr>
          <w:rFonts w:ascii="Liberation Serif" w:eastAsia="Times New Roman" w:hAnsi="Liberation Serif" w:cs="Liberation Serif"/>
          <w:sz w:val="28"/>
          <w:szCs w:val="28"/>
          <w:lang w:eastAsia="ru-RU"/>
        </w:rPr>
        <w:t>,</w:t>
      </w:r>
      <w:r w:rsidRPr="00F1765C">
        <w:rPr>
          <w:rFonts w:ascii="Liberation Serif" w:eastAsia="Times New Roman" w:hAnsi="Liberation Serif" w:cs="Liberation Serif"/>
          <w:sz w:val="28"/>
          <w:szCs w:val="28"/>
          <w:lang w:eastAsia="ru-RU"/>
        </w:rPr>
        <w:t xml:space="preserve"> </w:t>
      </w:r>
      <w:r w:rsidR="00DC1DA9" w:rsidRPr="00F1765C">
        <w:rPr>
          <w:rFonts w:ascii="Liberation Serif" w:eastAsia="Times New Roman" w:hAnsi="Liberation Serif" w:cs="Liberation Serif"/>
          <w:sz w:val="28"/>
          <w:szCs w:val="28"/>
          <w:lang w:eastAsia="ru-RU"/>
        </w:rPr>
        <w:t>об</w:t>
      </w:r>
      <w:r w:rsidR="00F97016" w:rsidRPr="00F1765C">
        <w:rPr>
          <w:rFonts w:ascii="Liberation Serif" w:eastAsia="Times New Roman" w:hAnsi="Liberation Serif" w:cs="Liberation Serif"/>
          <w:sz w:val="28"/>
          <w:szCs w:val="28"/>
          <w:lang w:eastAsia="ru-RU"/>
        </w:rPr>
        <w:t>р</w:t>
      </w:r>
      <w:r w:rsidR="00DC1DA9" w:rsidRPr="00F1765C">
        <w:rPr>
          <w:rFonts w:ascii="Liberation Serif" w:eastAsia="Times New Roman" w:hAnsi="Liberation Serif" w:cs="Liberation Serif"/>
          <w:sz w:val="28"/>
          <w:szCs w:val="28"/>
          <w:lang w:eastAsia="ru-RU"/>
        </w:rPr>
        <w:t>азован</w:t>
      </w:r>
      <w:r w:rsidRPr="00F1765C">
        <w:rPr>
          <w:rFonts w:ascii="Liberation Serif" w:eastAsia="Times New Roman" w:hAnsi="Liberation Serif" w:cs="Liberation Serif"/>
          <w:sz w:val="28"/>
          <w:szCs w:val="28"/>
          <w:lang w:eastAsia="ru-RU"/>
        </w:rPr>
        <w:t xml:space="preserve"> Координационный совет по инвестициям и развитию предпринимательства в Арамильском городском округе</w:t>
      </w:r>
      <w:r w:rsidR="00692D01" w:rsidRPr="00F1765C">
        <w:rPr>
          <w:rFonts w:ascii="Liberation Serif" w:hAnsi="Liberation Serif" w:cs="Liberation Serif"/>
          <w:sz w:val="28"/>
          <w:szCs w:val="28"/>
        </w:rPr>
        <w:t xml:space="preserve"> (далее - </w:t>
      </w:r>
      <w:r w:rsidR="00692D01" w:rsidRPr="00F1765C">
        <w:rPr>
          <w:rFonts w:ascii="Liberation Serif" w:eastAsia="Times New Roman" w:hAnsi="Liberation Serif" w:cs="Liberation Serif"/>
          <w:sz w:val="28"/>
          <w:szCs w:val="28"/>
          <w:lang w:eastAsia="ru-RU"/>
        </w:rPr>
        <w:t>Координационный совет)</w:t>
      </w:r>
      <w:r w:rsidRPr="00F1765C">
        <w:rPr>
          <w:rFonts w:ascii="Liberation Serif" w:eastAsia="Times New Roman" w:hAnsi="Liberation Serif" w:cs="Liberation Serif"/>
          <w:sz w:val="28"/>
          <w:szCs w:val="28"/>
          <w:lang w:eastAsia="ru-RU"/>
        </w:rPr>
        <w:t xml:space="preserve">. </w:t>
      </w:r>
      <w:r w:rsidR="00692D01" w:rsidRPr="00F1765C">
        <w:rPr>
          <w:rFonts w:ascii="Liberation Serif" w:eastAsia="Times New Roman" w:hAnsi="Liberation Serif" w:cs="Liberation Serif"/>
          <w:sz w:val="28"/>
          <w:szCs w:val="28"/>
          <w:lang w:eastAsia="ru-RU"/>
        </w:rPr>
        <w:t>Цели, задачи</w:t>
      </w:r>
      <w:r w:rsidR="00E665C8" w:rsidRPr="00F1765C">
        <w:rPr>
          <w:rFonts w:ascii="Liberation Serif" w:eastAsia="Times New Roman" w:hAnsi="Liberation Serif" w:cs="Liberation Serif"/>
          <w:sz w:val="28"/>
          <w:szCs w:val="28"/>
          <w:lang w:eastAsia="ru-RU"/>
        </w:rPr>
        <w:t xml:space="preserve"> </w:t>
      </w:r>
      <w:r w:rsidR="00692D01" w:rsidRPr="00F1765C">
        <w:rPr>
          <w:rFonts w:ascii="Liberation Serif" w:eastAsia="Times New Roman" w:hAnsi="Liberation Serif" w:cs="Liberation Serif"/>
          <w:sz w:val="28"/>
          <w:szCs w:val="28"/>
          <w:lang w:eastAsia="ru-RU"/>
        </w:rPr>
        <w:t xml:space="preserve">и порядок работы Координационного совета </w:t>
      </w:r>
      <w:r w:rsidR="00E83ADA" w:rsidRPr="00F1765C">
        <w:rPr>
          <w:rFonts w:ascii="Liberation Serif" w:eastAsia="Times New Roman" w:hAnsi="Liberation Serif" w:cs="Liberation Serif"/>
          <w:sz w:val="28"/>
          <w:szCs w:val="28"/>
          <w:lang w:eastAsia="ru-RU"/>
        </w:rPr>
        <w:t>определены</w:t>
      </w:r>
      <w:r w:rsidR="00230413" w:rsidRPr="00F1765C">
        <w:rPr>
          <w:rFonts w:ascii="Liberation Serif" w:eastAsia="Times New Roman" w:hAnsi="Liberation Serif" w:cs="Liberation Serif"/>
          <w:sz w:val="28"/>
          <w:szCs w:val="28"/>
          <w:lang w:eastAsia="ru-RU"/>
        </w:rPr>
        <w:t xml:space="preserve"> постановлением</w:t>
      </w:r>
      <w:r w:rsidR="00E665C8" w:rsidRPr="00F1765C">
        <w:rPr>
          <w:rFonts w:ascii="Liberation Serif" w:eastAsia="Times New Roman" w:hAnsi="Liberation Serif" w:cs="Liberation Serif"/>
          <w:sz w:val="28"/>
          <w:szCs w:val="28"/>
          <w:lang w:eastAsia="ru-RU"/>
        </w:rPr>
        <w:t xml:space="preserve"> Главы Арамильского городского округа от 24.06.2015 № 670 «О создании Координационного совета по инвестициям и развитию предпринимательства в Арамильском городском округе»</w:t>
      </w:r>
      <w:r w:rsidR="00692D01" w:rsidRPr="00F1765C">
        <w:rPr>
          <w:rFonts w:ascii="Liberation Serif" w:eastAsia="Times New Roman" w:hAnsi="Liberation Serif" w:cs="Liberation Serif"/>
          <w:sz w:val="28"/>
          <w:szCs w:val="28"/>
          <w:lang w:eastAsia="ru-RU"/>
        </w:rPr>
        <w:t>.</w:t>
      </w:r>
      <w:r w:rsidR="004C4F30" w:rsidRPr="00F1765C">
        <w:rPr>
          <w:rFonts w:ascii="Liberation Serif" w:eastAsia="Times New Roman" w:hAnsi="Liberation Serif" w:cs="Liberation Serif"/>
          <w:sz w:val="28"/>
          <w:szCs w:val="28"/>
          <w:lang w:eastAsia="ru-RU"/>
        </w:rPr>
        <w:t xml:space="preserve"> </w:t>
      </w:r>
    </w:p>
    <w:p w14:paraId="667170EC" w14:textId="126FA223" w:rsidR="00497C92" w:rsidRPr="00F1765C" w:rsidRDefault="00826764" w:rsidP="002F6DA1">
      <w:pPr>
        <w:widowControl w:val="0"/>
        <w:autoSpaceDE w:val="0"/>
        <w:autoSpaceDN w:val="0"/>
        <w:spacing w:after="0" w:line="240" w:lineRule="auto"/>
        <w:ind w:firstLine="709"/>
        <w:jc w:val="both"/>
        <w:rPr>
          <w:rFonts w:ascii="Liberation Serif" w:eastAsia="Times New Roman" w:hAnsi="Liberation Serif" w:cs="Liberation Serif"/>
          <w:sz w:val="28"/>
          <w:szCs w:val="28"/>
          <w:lang w:eastAsia="ru-RU"/>
        </w:rPr>
      </w:pPr>
      <w:r w:rsidRPr="00F1765C">
        <w:rPr>
          <w:rFonts w:ascii="Liberation Serif" w:eastAsia="Times New Roman" w:hAnsi="Liberation Serif" w:cs="Liberation Serif"/>
          <w:sz w:val="28"/>
          <w:szCs w:val="28"/>
          <w:lang w:eastAsia="ru-RU"/>
        </w:rPr>
        <w:t>Для повышения имиджа округа и создания условий, способствующих развитию бизнеса</w:t>
      </w:r>
      <w:r w:rsidR="003A21AC">
        <w:rPr>
          <w:rFonts w:ascii="Liberation Serif" w:eastAsia="Times New Roman" w:hAnsi="Liberation Serif" w:cs="Liberation Serif"/>
          <w:sz w:val="28"/>
          <w:szCs w:val="28"/>
          <w:lang w:eastAsia="ru-RU"/>
        </w:rPr>
        <w:t>,</w:t>
      </w:r>
      <w:r w:rsidRPr="00F1765C">
        <w:rPr>
          <w:rFonts w:ascii="Liberation Serif" w:eastAsia="Times New Roman" w:hAnsi="Liberation Serif" w:cs="Liberation Serif"/>
          <w:sz w:val="28"/>
          <w:szCs w:val="28"/>
          <w:lang w:eastAsia="ru-RU"/>
        </w:rPr>
        <w:t xml:space="preserve"> внедрен муниципальный инвестиционной стандарт, свод правил при сопровождении инвестиционных проектов. Назначен инвестиционный уполномоченный, ответственный за работу с инвесторами при реализации инвестиционных проектов.</w:t>
      </w:r>
      <w:r w:rsidRPr="00F1765C">
        <w:rPr>
          <w:rFonts w:ascii="Liberation Serif" w:hAnsi="Liberation Serif" w:cs="Liberation Serif"/>
          <w:sz w:val="28"/>
          <w:szCs w:val="28"/>
        </w:rPr>
        <w:t xml:space="preserve"> </w:t>
      </w:r>
      <w:r w:rsidRPr="00F1765C">
        <w:rPr>
          <w:rFonts w:ascii="Liberation Serif" w:eastAsia="Times New Roman" w:hAnsi="Liberation Serif" w:cs="Liberation Serif"/>
          <w:sz w:val="28"/>
          <w:szCs w:val="28"/>
          <w:lang w:eastAsia="ru-RU"/>
        </w:rPr>
        <w:t>Постановлением Главы Арамильского городского округе от 26.06.2015 № 673 утверждено положение об инвестиционном уполномоченном</w:t>
      </w:r>
      <w:r w:rsidR="002F6DA1">
        <w:rPr>
          <w:rFonts w:ascii="Liberation Serif" w:eastAsia="Times New Roman" w:hAnsi="Liberation Serif" w:cs="Liberation Serif"/>
          <w:sz w:val="28"/>
          <w:szCs w:val="28"/>
          <w:lang w:eastAsia="ru-RU"/>
        </w:rPr>
        <w:t xml:space="preserve"> в Арамильском городском округе</w:t>
      </w:r>
      <w:r w:rsidR="008219CE" w:rsidRPr="00F1765C">
        <w:rPr>
          <w:rFonts w:ascii="Liberation Serif" w:eastAsia="Times New Roman" w:hAnsi="Liberation Serif" w:cs="Liberation Serif"/>
          <w:sz w:val="28"/>
          <w:szCs w:val="28"/>
          <w:lang w:eastAsia="ru-RU"/>
        </w:rPr>
        <w:t xml:space="preserve">. </w:t>
      </w:r>
      <w:r w:rsidRPr="00F1765C">
        <w:rPr>
          <w:rFonts w:ascii="Liberation Serif" w:eastAsia="Times New Roman" w:hAnsi="Liberation Serif" w:cs="Liberation Serif"/>
          <w:sz w:val="28"/>
          <w:szCs w:val="28"/>
          <w:lang w:eastAsia="ru-RU"/>
        </w:rPr>
        <w:t>Сформирован проектный офис – координационный орган, образованный для обеспечения согласованных действий органов местного самоуправления, сокращения длительности проектных мероприятий, упрощени</w:t>
      </w:r>
      <w:r w:rsidR="000B3358">
        <w:rPr>
          <w:rFonts w:ascii="Liberation Serif" w:eastAsia="Times New Roman" w:hAnsi="Liberation Serif" w:cs="Liberation Serif"/>
          <w:sz w:val="28"/>
          <w:szCs w:val="28"/>
          <w:lang w:eastAsia="ru-RU"/>
        </w:rPr>
        <w:t>я</w:t>
      </w:r>
      <w:r w:rsidRPr="00F1765C">
        <w:rPr>
          <w:rFonts w:ascii="Liberation Serif" w:eastAsia="Times New Roman" w:hAnsi="Liberation Serif" w:cs="Liberation Serif"/>
          <w:sz w:val="28"/>
          <w:szCs w:val="28"/>
          <w:lang w:eastAsia="ru-RU"/>
        </w:rPr>
        <w:t xml:space="preserve"> доступа к необходимой информации, содействия в успешном завершении каждого проекта. </w:t>
      </w:r>
      <w:r w:rsidR="008219CE" w:rsidRPr="00F1765C">
        <w:rPr>
          <w:rFonts w:ascii="Liberation Serif" w:eastAsia="Times New Roman" w:hAnsi="Liberation Serif" w:cs="Liberation Serif"/>
          <w:sz w:val="28"/>
          <w:szCs w:val="28"/>
          <w:lang w:eastAsia="ru-RU"/>
        </w:rPr>
        <w:t>Постановлением Главы Арамильского городского округа от 14.06.2022 № 263 у</w:t>
      </w:r>
      <w:r w:rsidRPr="00F1765C">
        <w:rPr>
          <w:rFonts w:ascii="Liberation Serif" w:eastAsia="Times New Roman" w:hAnsi="Liberation Serif" w:cs="Liberation Serif"/>
          <w:sz w:val="28"/>
          <w:szCs w:val="28"/>
          <w:lang w:eastAsia="ru-RU"/>
        </w:rPr>
        <w:t>твержден регламент по сопровождению инвестиционных проектов</w:t>
      </w:r>
      <w:r w:rsidR="002F6DA1">
        <w:rPr>
          <w:rFonts w:ascii="Liberation Serif" w:eastAsia="Times New Roman" w:hAnsi="Liberation Serif" w:cs="Liberation Serif"/>
          <w:sz w:val="28"/>
          <w:szCs w:val="28"/>
          <w:lang w:eastAsia="ru-RU"/>
        </w:rPr>
        <w:t xml:space="preserve"> в Арамильском городском округе</w:t>
      </w:r>
      <w:r w:rsidRPr="00F1765C">
        <w:rPr>
          <w:rFonts w:ascii="Liberation Serif" w:eastAsia="Times New Roman" w:hAnsi="Liberation Serif" w:cs="Liberation Serif"/>
          <w:sz w:val="28"/>
          <w:szCs w:val="28"/>
          <w:lang w:eastAsia="ru-RU"/>
        </w:rPr>
        <w:t>.</w:t>
      </w:r>
      <w:r w:rsidR="001B6466" w:rsidRPr="00F1765C">
        <w:rPr>
          <w:rFonts w:ascii="Liberation Serif" w:eastAsia="Times New Roman" w:hAnsi="Liberation Serif" w:cs="Liberation Serif"/>
          <w:sz w:val="28"/>
          <w:szCs w:val="28"/>
          <w:lang w:eastAsia="ru-RU"/>
        </w:rPr>
        <w:t xml:space="preserve"> Создана система мер поддержки и развития предпринимательства, функционирует представительство </w:t>
      </w:r>
      <w:r w:rsidR="001B6466" w:rsidRPr="00F1765C">
        <w:rPr>
          <w:rFonts w:ascii="Liberation Serif" w:eastAsia="Times New Roman" w:hAnsi="Liberation Serif" w:cs="Liberation Serif"/>
          <w:sz w:val="28"/>
          <w:szCs w:val="28"/>
          <w:lang w:eastAsia="ru-RU"/>
        </w:rPr>
        <w:lastRenderedPageBreak/>
        <w:t>Березовского фонда поддержки предпринимательства, проводятся образовательные мероприятия, осуществляется информационно-консультационная и имущественная поддержка, для подрастающего поколения успешно функционирует Школа бизнеса.</w:t>
      </w:r>
    </w:p>
    <w:p w14:paraId="4F2379EF" w14:textId="4B291F78" w:rsidR="00F1765C" w:rsidRPr="00F1765C" w:rsidRDefault="00F1765C" w:rsidP="00C319E3">
      <w:pPr>
        <w:widowControl w:val="0"/>
        <w:autoSpaceDE w:val="0"/>
        <w:autoSpaceDN w:val="0"/>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Р</w:t>
      </w:r>
      <w:r w:rsidRPr="00F1765C">
        <w:rPr>
          <w:rFonts w:ascii="Liberation Serif" w:eastAsia="Times New Roman" w:hAnsi="Liberation Serif" w:cs="Liberation Serif"/>
          <w:sz w:val="28"/>
          <w:szCs w:val="28"/>
          <w:lang w:eastAsia="ru-RU"/>
        </w:rPr>
        <w:t>ешение</w:t>
      </w:r>
      <w:r>
        <w:rPr>
          <w:rFonts w:ascii="Liberation Serif" w:eastAsia="Times New Roman" w:hAnsi="Liberation Serif" w:cs="Liberation Serif"/>
          <w:sz w:val="28"/>
          <w:szCs w:val="28"/>
          <w:lang w:eastAsia="ru-RU"/>
        </w:rPr>
        <w:t>м</w:t>
      </w:r>
      <w:r w:rsidRPr="00F1765C">
        <w:rPr>
          <w:rFonts w:ascii="Liberation Serif" w:eastAsia="Times New Roman" w:hAnsi="Liberation Serif" w:cs="Liberation Serif"/>
          <w:sz w:val="28"/>
          <w:szCs w:val="28"/>
          <w:lang w:eastAsia="ru-RU"/>
        </w:rPr>
        <w:t xml:space="preserve"> </w:t>
      </w:r>
      <w:r>
        <w:rPr>
          <w:rFonts w:ascii="Liberation Serif" w:eastAsia="Times New Roman" w:hAnsi="Liberation Serif" w:cs="Liberation Serif"/>
          <w:sz w:val="28"/>
          <w:szCs w:val="28"/>
          <w:lang w:eastAsia="ru-RU"/>
        </w:rPr>
        <w:t>Д</w:t>
      </w:r>
      <w:r w:rsidRPr="00F1765C">
        <w:rPr>
          <w:rFonts w:ascii="Liberation Serif" w:eastAsia="Times New Roman" w:hAnsi="Liberation Serif" w:cs="Liberation Serif"/>
          <w:sz w:val="28"/>
          <w:szCs w:val="28"/>
          <w:lang w:eastAsia="ru-RU"/>
        </w:rPr>
        <w:t xml:space="preserve">умы </w:t>
      </w:r>
      <w:r>
        <w:rPr>
          <w:rFonts w:ascii="Liberation Serif" w:eastAsia="Times New Roman" w:hAnsi="Liberation Serif" w:cs="Liberation Serif"/>
          <w:sz w:val="28"/>
          <w:szCs w:val="28"/>
          <w:lang w:eastAsia="ru-RU"/>
        </w:rPr>
        <w:t>А</w:t>
      </w:r>
      <w:r w:rsidRPr="00F1765C">
        <w:rPr>
          <w:rFonts w:ascii="Liberation Serif" w:eastAsia="Times New Roman" w:hAnsi="Liberation Serif" w:cs="Liberation Serif"/>
          <w:sz w:val="28"/>
          <w:szCs w:val="28"/>
          <w:lang w:eastAsia="ru-RU"/>
        </w:rPr>
        <w:t>рамильского городского округа от 11</w:t>
      </w:r>
      <w:r>
        <w:rPr>
          <w:rFonts w:ascii="Liberation Serif" w:eastAsia="Times New Roman" w:hAnsi="Liberation Serif" w:cs="Liberation Serif"/>
          <w:sz w:val="28"/>
          <w:szCs w:val="28"/>
          <w:lang w:eastAsia="ru-RU"/>
        </w:rPr>
        <w:t>.10.</w:t>
      </w:r>
      <w:r w:rsidRPr="00F1765C">
        <w:rPr>
          <w:rFonts w:ascii="Liberation Serif" w:eastAsia="Times New Roman" w:hAnsi="Liberation Serif" w:cs="Liberation Serif"/>
          <w:sz w:val="28"/>
          <w:szCs w:val="28"/>
          <w:lang w:eastAsia="ru-RU"/>
        </w:rPr>
        <w:t xml:space="preserve">2018 № 43/2 </w:t>
      </w:r>
      <w:r>
        <w:rPr>
          <w:rFonts w:ascii="Liberation Serif" w:eastAsia="Times New Roman" w:hAnsi="Liberation Serif" w:cs="Liberation Serif"/>
          <w:sz w:val="28"/>
          <w:szCs w:val="28"/>
          <w:lang w:eastAsia="ru-RU"/>
        </w:rPr>
        <w:t>у</w:t>
      </w:r>
      <w:r w:rsidRPr="00F1765C">
        <w:rPr>
          <w:rFonts w:ascii="Liberation Serif" w:eastAsia="Times New Roman" w:hAnsi="Liberation Serif" w:cs="Liberation Serif"/>
          <w:sz w:val="28"/>
          <w:szCs w:val="28"/>
          <w:lang w:eastAsia="ru-RU"/>
        </w:rPr>
        <w:t>становлена льгота в виде уменьшения налоговой базы на 20% в отношении земельных участков, на которых располагаются предприятия обрабат</w:t>
      </w:r>
      <w:r w:rsidR="001D7DCB">
        <w:rPr>
          <w:rFonts w:ascii="Liberation Serif" w:eastAsia="Times New Roman" w:hAnsi="Liberation Serif" w:cs="Liberation Serif"/>
          <w:sz w:val="28"/>
          <w:szCs w:val="28"/>
          <w:lang w:eastAsia="ru-RU"/>
        </w:rPr>
        <w:t>ывающего производства, состоящие</w:t>
      </w:r>
      <w:r w:rsidRPr="00F1765C">
        <w:rPr>
          <w:rFonts w:ascii="Liberation Serif" w:eastAsia="Times New Roman" w:hAnsi="Liberation Serif" w:cs="Liberation Serif"/>
          <w:sz w:val="28"/>
          <w:szCs w:val="28"/>
          <w:lang w:eastAsia="ru-RU"/>
        </w:rPr>
        <w:t xml:space="preserve"> на налоговом учете на территории Арамильского городского округа, у которых объем инвестиций в основной капитал за отчетный налоговый период составляет не менее 20 миллионов рублей</w:t>
      </w:r>
      <w:r>
        <w:rPr>
          <w:rFonts w:ascii="Liberation Serif" w:eastAsia="Times New Roman" w:hAnsi="Liberation Serif" w:cs="Liberation Serif"/>
          <w:sz w:val="28"/>
          <w:szCs w:val="28"/>
          <w:lang w:eastAsia="ru-RU"/>
        </w:rPr>
        <w:t>.</w:t>
      </w:r>
    </w:p>
    <w:p w14:paraId="00A5EF9D" w14:textId="77B1D3C3" w:rsidR="00F301BF" w:rsidRDefault="00F301BF" w:rsidP="00C319E3">
      <w:pPr>
        <w:widowControl w:val="0"/>
        <w:autoSpaceDE w:val="0"/>
        <w:autoSpaceDN w:val="0"/>
        <w:spacing w:after="0" w:line="240" w:lineRule="auto"/>
        <w:ind w:firstLine="709"/>
        <w:jc w:val="both"/>
        <w:rPr>
          <w:rFonts w:ascii="Liberation Serif" w:eastAsia="Times New Roman" w:hAnsi="Liberation Serif" w:cs="Liberation Serif"/>
          <w:sz w:val="28"/>
          <w:szCs w:val="28"/>
          <w:highlight w:val="yellow"/>
          <w:lang w:eastAsia="ru-RU"/>
        </w:rPr>
      </w:pPr>
      <w:r w:rsidRPr="00F301BF">
        <w:rPr>
          <w:rFonts w:ascii="Liberation Serif" w:eastAsia="Times New Roman" w:hAnsi="Liberation Serif" w:cs="Liberation Serif"/>
          <w:sz w:val="28"/>
          <w:szCs w:val="28"/>
          <w:lang w:eastAsia="ru-RU"/>
        </w:rPr>
        <w:t>К началу 2000-х годов Генеральный план</w:t>
      </w:r>
      <w:r w:rsidR="003A21AC">
        <w:rPr>
          <w:rFonts w:ascii="Liberation Serif" w:eastAsia="Times New Roman" w:hAnsi="Liberation Serif" w:cs="Liberation Serif"/>
          <w:sz w:val="28"/>
          <w:szCs w:val="28"/>
          <w:lang w:eastAsia="ru-RU"/>
        </w:rPr>
        <w:t xml:space="preserve"> Арамильского</w:t>
      </w:r>
      <w:r w:rsidRPr="00F301BF">
        <w:rPr>
          <w:rFonts w:ascii="Liberation Serif" w:eastAsia="Times New Roman" w:hAnsi="Liberation Serif" w:cs="Liberation Serif"/>
          <w:sz w:val="28"/>
          <w:szCs w:val="28"/>
          <w:lang w:eastAsia="ru-RU"/>
        </w:rPr>
        <w:t xml:space="preserve"> </w:t>
      </w:r>
      <w:r w:rsidR="00D9689A">
        <w:rPr>
          <w:rFonts w:ascii="Liberation Serif" w:eastAsia="Times New Roman" w:hAnsi="Liberation Serif" w:cs="Liberation Serif"/>
          <w:sz w:val="28"/>
          <w:szCs w:val="28"/>
          <w:lang w:eastAsia="ru-RU"/>
        </w:rPr>
        <w:t xml:space="preserve">городского округа </w:t>
      </w:r>
      <w:r w:rsidRPr="00F301BF">
        <w:rPr>
          <w:rFonts w:ascii="Liberation Serif" w:eastAsia="Times New Roman" w:hAnsi="Liberation Serif" w:cs="Liberation Serif"/>
          <w:sz w:val="28"/>
          <w:szCs w:val="28"/>
          <w:lang w:eastAsia="ru-RU"/>
        </w:rPr>
        <w:t>в части пространственного развития был реализован на 98%. Резерв территорий для экстенсивного комплексного освоения</w:t>
      </w:r>
      <w:r>
        <w:rPr>
          <w:rFonts w:ascii="Liberation Serif" w:eastAsia="Times New Roman" w:hAnsi="Liberation Serif" w:cs="Liberation Serif"/>
          <w:sz w:val="28"/>
          <w:szCs w:val="28"/>
          <w:lang w:eastAsia="ru-RU"/>
        </w:rPr>
        <w:t>,</w:t>
      </w:r>
      <w:r w:rsidRPr="00F301BF">
        <w:rPr>
          <w:rFonts w:ascii="Liberation Serif" w:eastAsia="Times New Roman" w:hAnsi="Liberation Serif" w:cs="Liberation Serif"/>
          <w:sz w:val="28"/>
          <w:szCs w:val="28"/>
          <w:lang w:eastAsia="ru-RU"/>
        </w:rPr>
        <w:t xml:space="preserve"> </w:t>
      </w:r>
      <w:r>
        <w:rPr>
          <w:rFonts w:ascii="Liberation Serif" w:eastAsia="Times New Roman" w:hAnsi="Liberation Serif" w:cs="Liberation Serif"/>
          <w:sz w:val="28"/>
          <w:szCs w:val="28"/>
          <w:lang w:eastAsia="ru-RU"/>
        </w:rPr>
        <w:t xml:space="preserve">в том числе </w:t>
      </w:r>
      <w:r w:rsidRPr="00F301BF">
        <w:rPr>
          <w:rFonts w:ascii="Liberation Serif" w:eastAsia="Times New Roman" w:hAnsi="Liberation Serif" w:cs="Liberation Serif"/>
          <w:sz w:val="28"/>
          <w:szCs w:val="28"/>
          <w:lang w:eastAsia="ru-RU"/>
        </w:rPr>
        <w:t>развити</w:t>
      </w:r>
      <w:r w:rsidR="005328AA">
        <w:rPr>
          <w:rFonts w:ascii="Liberation Serif" w:eastAsia="Times New Roman" w:hAnsi="Liberation Serif" w:cs="Liberation Serif"/>
          <w:sz w:val="28"/>
          <w:szCs w:val="28"/>
          <w:lang w:eastAsia="ru-RU"/>
        </w:rPr>
        <w:t>я</w:t>
      </w:r>
      <w:r w:rsidRPr="00F301BF">
        <w:rPr>
          <w:rFonts w:ascii="Liberation Serif" w:eastAsia="Times New Roman" w:hAnsi="Liberation Serif" w:cs="Liberation Serif"/>
          <w:sz w:val="28"/>
          <w:szCs w:val="28"/>
          <w:lang w:eastAsia="ru-RU"/>
        </w:rPr>
        <w:t xml:space="preserve"> жилищного строительства, общественно-деловых зон, промышленных зон исчерпан</w:t>
      </w:r>
      <w:r>
        <w:rPr>
          <w:rFonts w:ascii="Liberation Serif" w:eastAsia="Times New Roman" w:hAnsi="Liberation Serif" w:cs="Liberation Serif"/>
          <w:sz w:val="28"/>
          <w:szCs w:val="28"/>
          <w:lang w:eastAsia="ru-RU"/>
        </w:rPr>
        <w:t>.</w:t>
      </w:r>
      <w:r w:rsidRPr="00F301BF">
        <w:rPr>
          <w:rFonts w:ascii="Liberation Serif" w:eastAsia="Times New Roman" w:hAnsi="Liberation Serif" w:cs="Liberation Serif"/>
          <w:sz w:val="28"/>
          <w:szCs w:val="28"/>
          <w:lang w:eastAsia="ru-RU"/>
        </w:rPr>
        <w:t xml:space="preserve"> </w:t>
      </w:r>
    </w:p>
    <w:p w14:paraId="290609AB" w14:textId="79411E3D" w:rsidR="00D41998" w:rsidRPr="00F1765C" w:rsidRDefault="00F301BF" w:rsidP="00C319E3">
      <w:pPr>
        <w:widowControl w:val="0"/>
        <w:autoSpaceDE w:val="0"/>
        <w:autoSpaceDN w:val="0"/>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В связи с чем о</w:t>
      </w:r>
      <w:r w:rsidR="00D41998" w:rsidRPr="00F1765C">
        <w:rPr>
          <w:rFonts w:ascii="Liberation Serif" w:eastAsia="Times New Roman" w:hAnsi="Liberation Serif" w:cs="Liberation Serif"/>
          <w:sz w:val="28"/>
          <w:szCs w:val="28"/>
          <w:lang w:eastAsia="ru-RU"/>
        </w:rPr>
        <w:t xml:space="preserve">сновной целью </w:t>
      </w:r>
      <w:r w:rsidR="004E6702" w:rsidRPr="00F1765C">
        <w:rPr>
          <w:rFonts w:ascii="Liberation Serif" w:eastAsia="Times New Roman" w:hAnsi="Liberation Serif" w:cs="Liberation Serif"/>
          <w:sz w:val="28"/>
          <w:szCs w:val="28"/>
          <w:lang w:eastAsia="ru-RU"/>
        </w:rPr>
        <w:t>инвестиционной привлекательности Арамильского городского округа</w:t>
      </w:r>
      <w:r w:rsidR="00D41998" w:rsidRPr="00F1765C">
        <w:rPr>
          <w:rFonts w:ascii="Liberation Serif" w:eastAsia="Times New Roman" w:hAnsi="Liberation Serif" w:cs="Liberation Serif"/>
          <w:sz w:val="28"/>
          <w:szCs w:val="28"/>
          <w:lang w:eastAsia="ru-RU"/>
        </w:rPr>
        <w:t xml:space="preserve"> </w:t>
      </w:r>
      <w:r>
        <w:rPr>
          <w:rFonts w:ascii="Liberation Serif" w:eastAsia="Times New Roman" w:hAnsi="Liberation Serif" w:cs="Liberation Serif"/>
          <w:sz w:val="28"/>
          <w:szCs w:val="28"/>
          <w:lang w:eastAsia="ru-RU"/>
        </w:rPr>
        <w:t>определено</w:t>
      </w:r>
      <w:r w:rsidR="00D41998" w:rsidRPr="00F1765C">
        <w:rPr>
          <w:rFonts w:ascii="Liberation Serif" w:eastAsia="Times New Roman" w:hAnsi="Liberation Serif" w:cs="Liberation Serif"/>
          <w:sz w:val="28"/>
          <w:szCs w:val="28"/>
          <w:lang w:eastAsia="ru-RU"/>
        </w:rPr>
        <w:t xml:space="preserve"> </w:t>
      </w:r>
      <w:r w:rsidR="00185C80" w:rsidRPr="00F1765C">
        <w:rPr>
          <w:rFonts w:ascii="Liberation Serif" w:eastAsia="Times New Roman" w:hAnsi="Liberation Serif" w:cs="Liberation Serif"/>
          <w:sz w:val="28"/>
          <w:szCs w:val="28"/>
          <w:lang w:eastAsia="ru-RU"/>
        </w:rPr>
        <w:t xml:space="preserve">наращивание инвестиционного потенциала округа, повышение </w:t>
      </w:r>
      <w:r w:rsidR="00D41998" w:rsidRPr="00F1765C">
        <w:rPr>
          <w:rFonts w:ascii="Liberation Serif" w:eastAsia="Times New Roman" w:hAnsi="Liberation Serif" w:cs="Liberation Serif"/>
          <w:sz w:val="28"/>
          <w:szCs w:val="28"/>
          <w:lang w:eastAsia="ru-RU"/>
        </w:rPr>
        <w:t xml:space="preserve">эффективности действующих </w:t>
      </w:r>
      <w:r>
        <w:rPr>
          <w:rFonts w:ascii="Liberation Serif" w:eastAsia="Times New Roman" w:hAnsi="Liberation Serif" w:cs="Liberation Serif"/>
          <w:sz w:val="28"/>
          <w:szCs w:val="28"/>
          <w:lang w:eastAsia="ru-RU"/>
        </w:rPr>
        <w:t xml:space="preserve">предприятий </w:t>
      </w:r>
      <w:r w:rsidR="00D41998" w:rsidRPr="00F1765C">
        <w:rPr>
          <w:rFonts w:ascii="Liberation Serif" w:eastAsia="Times New Roman" w:hAnsi="Liberation Serif" w:cs="Liberation Serif"/>
          <w:sz w:val="28"/>
          <w:szCs w:val="28"/>
          <w:lang w:eastAsia="ru-RU"/>
        </w:rPr>
        <w:t>и создание новых условий для привлечения инвестиций на территорию</w:t>
      </w:r>
      <w:r w:rsidR="008F5E8C" w:rsidRPr="00F1765C">
        <w:rPr>
          <w:rFonts w:ascii="Liberation Serif" w:eastAsia="Times New Roman" w:hAnsi="Liberation Serif" w:cs="Liberation Serif"/>
          <w:sz w:val="28"/>
          <w:szCs w:val="28"/>
          <w:lang w:eastAsia="ru-RU"/>
        </w:rPr>
        <w:t xml:space="preserve"> городского округа</w:t>
      </w:r>
      <w:r w:rsidR="00185C80" w:rsidRPr="00F1765C">
        <w:rPr>
          <w:rFonts w:ascii="Liberation Serif" w:eastAsia="Times New Roman" w:hAnsi="Liberation Serif" w:cs="Liberation Serif"/>
          <w:sz w:val="28"/>
          <w:szCs w:val="28"/>
          <w:lang w:eastAsia="ru-RU"/>
        </w:rPr>
        <w:t>.</w:t>
      </w:r>
    </w:p>
    <w:p w14:paraId="67ADA93B" w14:textId="77777777" w:rsidR="00D41998" w:rsidRPr="00F1765C" w:rsidRDefault="00D41998" w:rsidP="00C319E3">
      <w:pPr>
        <w:widowControl w:val="0"/>
        <w:autoSpaceDE w:val="0"/>
        <w:autoSpaceDN w:val="0"/>
        <w:spacing w:after="0" w:line="240" w:lineRule="auto"/>
        <w:ind w:firstLine="709"/>
        <w:jc w:val="both"/>
        <w:rPr>
          <w:rFonts w:ascii="Liberation Serif" w:eastAsia="Times New Roman" w:hAnsi="Liberation Serif" w:cs="Liberation Serif"/>
          <w:sz w:val="28"/>
          <w:szCs w:val="28"/>
          <w:lang w:eastAsia="ru-RU"/>
        </w:rPr>
      </w:pPr>
      <w:r w:rsidRPr="00F1765C">
        <w:rPr>
          <w:rFonts w:ascii="Liberation Serif" w:eastAsia="Times New Roman" w:hAnsi="Liberation Serif" w:cs="Liberation Serif"/>
          <w:sz w:val="28"/>
          <w:szCs w:val="28"/>
          <w:lang w:eastAsia="ru-RU"/>
        </w:rPr>
        <w:t xml:space="preserve">В качестве основных условий для привлечения инвестиций на территорию </w:t>
      </w:r>
      <w:r w:rsidR="00D96487" w:rsidRPr="00F1765C">
        <w:rPr>
          <w:rFonts w:ascii="Liberation Serif" w:eastAsia="Times New Roman" w:hAnsi="Liberation Serif" w:cs="Liberation Serif"/>
          <w:sz w:val="28"/>
          <w:szCs w:val="28"/>
          <w:lang w:eastAsia="ru-RU"/>
        </w:rPr>
        <w:t>Арамильского городского округа</w:t>
      </w:r>
      <w:r w:rsidRPr="00F1765C">
        <w:rPr>
          <w:rFonts w:ascii="Liberation Serif" w:eastAsia="Times New Roman" w:hAnsi="Liberation Serif" w:cs="Liberation Serif"/>
          <w:sz w:val="28"/>
          <w:szCs w:val="28"/>
          <w:lang w:eastAsia="ru-RU"/>
        </w:rPr>
        <w:t xml:space="preserve"> в </w:t>
      </w:r>
      <w:r w:rsidR="00D96487" w:rsidRPr="00F1765C">
        <w:rPr>
          <w:rFonts w:ascii="Liberation Serif" w:eastAsia="Times New Roman" w:hAnsi="Liberation Serif" w:cs="Liberation Serif"/>
          <w:sz w:val="28"/>
          <w:szCs w:val="28"/>
          <w:lang w:eastAsia="ru-RU"/>
        </w:rPr>
        <w:t>муниципальной</w:t>
      </w:r>
      <w:r w:rsidRPr="00F1765C">
        <w:rPr>
          <w:rFonts w:ascii="Liberation Serif" w:eastAsia="Times New Roman" w:hAnsi="Liberation Serif" w:cs="Liberation Serif"/>
          <w:sz w:val="28"/>
          <w:szCs w:val="28"/>
          <w:lang w:eastAsia="ru-RU"/>
        </w:rPr>
        <w:t xml:space="preserve"> программе определены:</w:t>
      </w:r>
    </w:p>
    <w:p w14:paraId="0C421A8C" w14:textId="2FAA0C8F" w:rsidR="00D41998" w:rsidRPr="00F1765C" w:rsidRDefault="00D41998" w:rsidP="00C319E3">
      <w:pPr>
        <w:widowControl w:val="0"/>
        <w:autoSpaceDE w:val="0"/>
        <w:autoSpaceDN w:val="0"/>
        <w:spacing w:after="0" w:line="240" w:lineRule="auto"/>
        <w:ind w:firstLine="709"/>
        <w:jc w:val="both"/>
        <w:rPr>
          <w:rFonts w:ascii="Liberation Serif" w:eastAsia="Times New Roman" w:hAnsi="Liberation Serif" w:cs="Liberation Serif"/>
          <w:sz w:val="28"/>
          <w:szCs w:val="28"/>
          <w:lang w:eastAsia="ru-RU"/>
        </w:rPr>
      </w:pPr>
      <w:r w:rsidRPr="00F1765C">
        <w:rPr>
          <w:rFonts w:ascii="Liberation Serif" w:eastAsia="Times New Roman" w:hAnsi="Liberation Serif" w:cs="Liberation Serif"/>
          <w:sz w:val="28"/>
          <w:szCs w:val="28"/>
          <w:lang w:eastAsia="ru-RU"/>
        </w:rPr>
        <w:t xml:space="preserve">1) </w:t>
      </w:r>
      <w:r w:rsidR="00C47C84">
        <w:rPr>
          <w:rFonts w:ascii="Liberation Serif" w:eastAsia="Times New Roman" w:hAnsi="Liberation Serif" w:cs="Liberation Serif"/>
          <w:sz w:val="28"/>
          <w:szCs w:val="28"/>
          <w:lang w:eastAsia="ru-RU"/>
        </w:rPr>
        <w:t>создание благоприятных условий для инвестиционной деятельности;</w:t>
      </w:r>
    </w:p>
    <w:p w14:paraId="148E3687" w14:textId="1D9F3F4E" w:rsidR="00D41998" w:rsidRPr="00F1765C" w:rsidRDefault="00D41998" w:rsidP="00C319E3">
      <w:pPr>
        <w:widowControl w:val="0"/>
        <w:autoSpaceDE w:val="0"/>
        <w:autoSpaceDN w:val="0"/>
        <w:spacing w:after="0" w:line="240" w:lineRule="auto"/>
        <w:ind w:firstLine="709"/>
        <w:jc w:val="both"/>
        <w:rPr>
          <w:rFonts w:ascii="Liberation Serif" w:eastAsia="Times New Roman" w:hAnsi="Liberation Serif" w:cs="Liberation Serif"/>
          <w:sz w:val="28"/>
          <w:szCs w:val="28"/>
          <w:lang w:eastAsia="ru-RU"/>
        </w:rPr>
      </w:pPr>
      <w:r w:rsidRPr="00F1765C">
        <w:rPr>
          <w:rFonts w:ascii="Liberation Serif" w:eastAsia="Times New Roman" w:hAnsi="Liberation Serif" w:cs="Liberation Serif"/>
          <w:sz w:val="28"/>
          <w:szCs w:val="28"/>
          <w:lang w:eastAsia="ru-RU"/>
        </w:rPr>
        <w:t>2)</w:t>
      </w:r>
      <w:r w:rsidR="00C47C84">
        <w:rPr>
          <w:rFonts w:ascii="Liberation Serif" w:eastAsia="Times New Roman" w:hAnsi="Liberation Serif" w:cs="Liberation Serif"/>
          <w:sz w:val="28"/>
          <w:szCs w:val="28"/>
          <w:lang w:eastAsia="ru-RU"/>
        </w:rPr>
        <w:t xml:space="preserve"> стимулирование увеличения числа субъектов малого и среднего предпринимательства</w:t>
      </w:r>
      <w:r w:rsidRPr="00F1765C">
        <w:rPr>
          <w:rFonts w:ascii="Liberation Serif" w:eastAsia="Times New Roman" w:hAnsi="Liberation Serif" w:cs="Liberation Serif"/>
          <w:sz w:val="28"/>
          <w:szCs w:val="28"/>
          <w:lang w:eastAsia="ru-RU"/>
        </w:rPr>
        <w:t>.</w:t>
      </w:r>
    </w:p>
    <w:p w14:paraId="4FB91BC4" w14:textId="68B94278" w:rsidR="00D41998" w:rsidRPr="00F1765C" w:rsidRDefault="00EA10B4" w:rsidP="00C319E3">
      <w:pPr>
        <w:widowControl w:val="0"/>
        <w:autoSpaceDE w:val="0"/>
        <w:autoSpaceDN w:val="0"/>
        <w:spacing w:after="0" w:line="240" w:lineRule="auto"/>
        <w:ind w:firstLine="709"/>
        <w:jc w:val="both"/>
        <w:rPr>
          <w:rFonts w:ascii="Liberation Serif" w:eastAsia="Times New Roman" w:hAnsi="Liberation Serif" w:cs="Liberation Serif"/>
          <w:sz w:val="28"/>
          <w:szCs w:val="28"/>
          <w:lang w:eastAsia="ru-RU"/>
        </w:rPr>
      </w:pPr>
      <w:r w:rsidRPr="000B3B5B">
        <w:rPr>
          <w:rFonts w:ascii="Liberation Serif" w:eastAsia="Times New Roman" w:hAnsi="Liberation Serif" w:cs="Liberation Serif"/>
          <w:sz w:val="28"/>
          <w:szCs w:val="28"/>
          <w:lang w:eastAsia="ru-RU"/>
        </w:rPr>
        <w:t xml:space="preserve">Муниципальная </w:t>
      </w:r>
      <w:r w:rsidR="00D41998" w:rsidRPr="000B3B5B">
        <w:rPr>
          <w:rFonts w:ascii="Liberation Serif" w:eastAsia="Times New Roman" w:hAnsi="Liberation Serif" w:cs="Liberation Serif"/>
          <w:sz w:val="28"/>
          <w:szCs w:val="28"/>
          <w:lang w:eastAsia="ru-RU"/>
        </w:rPr>
        <w:t xml:space="preserve">программа включает в себя </w:t>
      </w:r>
      <w:r w:rsidR="00805C6D" w:rsidRPr="000B3B5B">
        <w:rPr>
          <w:rFonts w:ascii="Liberation Serif" w:eastAsia="Times New Roman" w:hAnsi="Liberation Serif" w:cs="Liberation Serif"/>
          <w:sz w:val="28"/>
          <w:szCs w:val="28"/>
          <w:lang w:eastAsia="ru-RU"/>
        </w:rPr>
        <w:t>3</w:t>
      </w:r>
      <w:r w:rsidR="00D41998" w:rsidRPr="000B3B5B">
        <w:rPr>
          <w:rFonts w:ascii="Liberation Serif" w:eastAsia="Times New Roman" w:hAnsi="Liberation Serif" w:cs="Liberation Serif"/>
          <w:sz w:val="28"/>
          <w:szCs w:val="28"/>
          <w:lang w:eastAsia="ru-RU"/>
        </w:rPr>
        <w:t xml:space="preserve"> подпрограмм</w:t>
      </w:r>
      <w:r w:rsidR="00D62202" w:rsidRPr="000B3B5B">
        <w:rPr>
          <w:rFonts w:ascii="Liberation Serif" w:eastAsia="Times New Roman" w:hAnsi="Liberation Serif" w:cs="Liberation Serif"/>
          <w:sz w:val="28"/>
          <w:szCs w:val="28"/>
          <w:lang w:eastAsia="ru-RU"/>
        </w:rPr>
        <w:t>ы</w:t>
      </w:r>
      <w:r w:rsidR="00D41998" w:rsidRPr="000B3B5B">
        <w:rPr>
          <w:rFonts w:ascii="Liberation Serif" w:eastAsia="Times New Roman" w:hAnsi="Liberation Serif" w:cs="Liberation Serif"/>
          <w:sz w:val="28"/>
          <w:szCs w:val="28"/>
          <w:lang w:eastAsia="ru-RU"/>
        </w:rPr>
        <w:t xml:space="preserve">, каждая из которых решает отдельные задачи, напрямую влияющие </w:t>
      </w:r>
      <w:r w:rsidR="001C4020" w:rsidRPr="000B3B5B">
        <w:rPr>
          <w:rFonts w:ascii="Liberation Serif" w:eastAsia="Times New Roman" w:hAnsi="Liberation Serif" w:cs="Liberation Serif"/>
          <w:sz w:val="28"/>
          <w:szCs w:val="28"/>
          <w:lang w:eastAsia="ru-RU"/>
        </w:rPr>
        <w:t xml:space="preserve">как на </w:t>
      </w:r>
      <w:r w:rsidR="00D41998" w:rsidRPr="000B3B5B">
        <w:rPr>
          <w:rFonts w:ascii="Liberation Serif" w:eastAsia="Times New Roman" w:hAnsi="Liberation Serif" w:cs="Liberation Serif"/>
          <w:sz w:val="28"/>
          <w:szCs w:val="28"/>
          <w:lang w:eastAsia="ru-RU"/>
        </w:rPr>
        <w:t>повышение инвестиционной привлекательности</w:t>
      </w:r>
      <w:r w:rsidR="001C4020" w:rsidRPr="000B3B5B">
        <w:rPr>
          <w:rFonts w:ascii="Liberation Serif" w:eastAsia="Times New Roman" w:hAnsi="Liberation Serif" w:cs="Liberation Serif"/>
          <w:sz w:val="28"/>
          <w:szCs w:val="28"/>
          <w:lang w:eastAsia="ru-RU"/>
        </w:rPr>
        <w:t xml:space="preserve"> территории, так </w:t>
      </w:r>
      <w:r w:rsidRPr="000B3B5B">
        <w:rPr>
          <w:rFonts w:ascii="Liberation Serif" w:eastAsia="Times New Roman" w:hAnsi="Liberation Serif" w:cs="Liberation Serif"/>
          <w:sz w:val="28"/>
          <w:szCs w:val="28"/>
          <w:lang w:eastAsia="ru-RU"/>
        </w:rPr>
        <w:t xml:space="preserve">и </w:t>
      </w:r>
      <w:r w:rsidR="001D7DCB">
        <w:rPr>
          <w:rFonts w:ascii="Liberation Serif" w:eastAsia="Times New Roman" w:hAnsi="Liberation Serif" w:cs="Liberation Serif"/>
          <w:sz w:val="28"/>
          <w:szCs w:val="28"/>
          <w:lang w:eastAsia="ru-RU"/>
        </w:rPr>
        <w:t xml:space="preserve">на </w:t>
      </w:r>
      <w:r w:rsidRPr="000B3B5B">
        <w:rPr>
          <w:rFonts w:ascii="Liberation Serif" w:eastAsia="Times New Roman" w:hAnsi="Liberation Serif" w:cs="Liberation Serif"/>
          <w:sz w:val="28"/>
          <w:szCs w:val="28"/>
          <w:lang w:eastAsia="ru-RU"/>
        </w:rPr>
        <w:t xml:space="preserve">создание условий для обеспечения жителей </w:t>
      </w:r>
      <w:r w:rsidR="001C4020" w:rsidRPr="000B3B5B">
        <w:rPr>
          <w:rFonts w:ascii="Liberation Serif" w:eastAsia="Times New Roman" w:hAnsi="Liberation Serif" w:cs="Liberation Serif"/>
          <w:sz w:val="28"/>
          <w:szCs w:val="28"/>
          <w:lang w:eastAsia="ru-RU"/>
        </w:rPr>
        <w:t xml:space="preserve">качественными </w:t>
      </w:r>
      <w:r w:rsidRPr="000B3B5B">
        <w:rPr>
          <w:rFonts w:ascii="Liberation Serif" w:eastAsia="Times New Roman" w:hAnsi="Liberation Serif" w:cs="Liberation Serif"/>
          <w:sz w:val="28"/>
          <w:szCs w:val="28"/>
          <w:lang w:eastAsia="ru-RU"/>
        </w:rPr>
        <w:t xml:space="preserve">услугами </w:t>
      </w:r>
      <w:r w:rsidR="001C4020" w:rsidRPr="000B3B5B">
        <w:rPr>
          <w:rFonts w:ascii="Liberation Serif" w:eastAsia="Times New Roman" w:hAnsi="Liberation Serif" w:cs="Liberation Serif"/>
          <w:sz w:val="28"/>
          <w:szCs w:val="28"/>
          <w:lang w:eastAsia="ru-RU"/>
        </w:rPr>
        <w:t xml:space="preserve">современного </w:t>
      </w:r>
      <w:r w:rsidRPr="000B3B5B">
        <w:rPr>
          <w:rFonts w:ascii="Liberation Serif" w:eastAsia="Times New Roman" w:hAnsi="Liberation Serif" w:cs="Liberation Serif"/>
          <w:sz w:val="28"/>
          <w:szCs w:val="28"/>
          <w:lang w:eastAsia="ru-RU"/>
        </w:rPr>
        <w:t>потребительского рынка</w:t>
      </w:r>
      <w:r w:rsidR="00D41998" w:rsidRPr="000B3B5B">
        <w:rPr>
          <w:rFonts w:ascii="Liberation Serif" w:eastAsia="Times New Roman" w:hAnsi="Liberation Serif" w:cs="Liberation Serif"/>
          <w:sz w:val="28"/>
          <w:szCs w:val="28"/>
          <w:lang w:eastAsia="ru-RU"/>
        </w:rPr>
        <w:t>.</w:t>
      </w:r>
    </w:p>
    <w:p w14:paraId="0B6B00ED" w14:textId="77777777" w:rsidR="00DC2FF3" w:rsidRPr="00F1765C" w:rsidRDefault="00DC2FF3" w:rsidP="00C319E3">
      <w:pPr>
        <w:widowControl w:val="0"/>
        <w:autoSpaceDE w:val="0"/>
        <w:autoSpaceDN w:val="0"/>
        <w:spacing w:after="0" w:line="240" w:lineRule="auto"/>
        <w:ind w:firstLine="709"/>
        <w:jc w:val="center"/>
        <w:rPr>
          <w:rFonts w:ascii="Liberation Serif" w:hAnsi="Liberation Serif" w:cs="Liberation Serif"/>
          <w:b/>
          <w:i/>
          <w:sz w:val="28"/>
          <w:szCs w:val="28"/>
        </w:rPr>
      </w:pPr>
    </w:p>
    <w:p w14:paraId="1CE1B0E6" w14:textId="766FA79F" w:rsidR="00F24B4C" w:rsidRDefault="003A21AC" w:rsidP="00C319E3">
      <w:pPr>
        <w:widowControl w:val="0"/>
        <w:autoSpaceDE w:val="0"/>
        <w:autoSpaceDN w:val="0"/>
        <w:spacing w:after="0" w:line="240" w:lineRule="auto"/>
        <w:ind w:firstLine="709"/>
        <w:jc w:val="center"/>
        <w:rPr>
          <w:rFonts w:ascii="Liberation Serif" w:hAnsi="Liberation Serif" w:cs="Liberation Serif"/>
          <w:b/>
          <w:i/>
          <w:sz w:val="28"/>
          <w:szCs w:val="28"/>
        </w:rPr>
      </w:pPr>
      <w:r>
        <w:rPr>
          <w:rFonts w:ascii="Liberation Serif" w:hAnsi="Liberation Serif" w:cs="Liberation Serif"/>
          <w:b/>
          <w:i/>
          <w:sz w:val="28"/>
          <w:szCs w:val="28"/>
        </w:rPr>
        <w:t>Подпрограм</w:t>
      </w:r>
      <w:r w:rsidR="0091076C">
        <w:rPr>
          <w:rFonts w:ascii="Liberation Serif" w:hAnsi="Liberation Serif" w:cs="Liberation Serif"/>
          <w:b/>
          <w:i/>
          <w:sz w:val="28"/>
          <w:szCs w:val="28"/>
        </w:rPr>
        <w:t>ма 1.</w:t>
      </w:r>
      <w:r>
        <w:rPr>
          <w:rFonts w:ascii="Liberation Serif" w:hAnsi="Liberation Serif" w:cs="Liberation Serif"/>
          <w:b/>
          <w:i/>
          <w:sz w:val="28"/>
          <w:szCs w:val="28"/>
        </w:rPr>
        <w:t xml:space="preserve"> </w:t>
      </w:r>
      <w:r w:rsidR="000B3B5B" w:rsidRPr="000B3B5B">
        <w:rPr>
          <w:rFonts w:ascii="Liberation Serif" w:hAnsi="Liberation Serif" w:cs="Liberation Serif"/>
          <w:b/>
          <w:i/>
          <w:sz w:val="28"/>
          <w:szCs w:val="28"/>
        </w:rPr>
        <w:t xml:space="preserve">Создание благоприятных условий </w:t>
      </w:r>
      <w:bookmarkStart w:id="1" w:name="_Hlk144881201"/>
      <w:r w:rsidR="000B3B5B" w:rsidRPr="000B3B5B">
        <w:rPr>
          <w:rFonts w:ascii="Liberation Serif" w:hAnsi="Liberation Serif" w:cs="Liberation Serif"/>
          <w:b/>
          <w:i/>
          <w:sz w:val="28"/>
          <w:szCs w:val="28"/>
        </w:rPr>
        <w:t>для осуществления инвестиционной деятельности</w:t>
      </w:r>
      <w:bookmarkEnd w:id="1"/>
      <w:r w:rsidR="000B3B5B" w:rsidRPr="000B3B5B">
        <w:rPr>
          <w:rFonts w:ascii="Liberation Serif" w:hAnsi="Liberation Serif" w:cs="Liberation Serif"/>
          <w:b/>
          <w:i/>
          <w:sz w:val="28"/>
          <w:szCs w:val="28"/>
        </w:rPr>
        <w:t xml:space="preserve"> и развития малого и среднего предпринимательства</w:t>
      </w:r>
    </w:p>
    <w:p w14:paraId="14E8F810" w14:textId="77777777" w:rsidR="000B3B5B" w:rsidRPr="00F1765C" w:rsidRDefault="000B3B5B" w:rsidP="00C319E3">
      <w:pPr>
        <w:widowControl w:val="0"/>
        <w:autoSpaceDE w:val="0"/>
        <w:autoSpaceDN w:val="0"/>
        <w:spacing w:after="0" w:line="240" w:lineRule="auto"/>
        <w:ind w:firstLine="709"/>
        <w:jc w:val="center"/>
        <w:rPr>
          <w:rFonts w:ascii="Liberation Serif" w:hAnsi="Liberation Serif" w:cs="Liberation Serif"/>
          <w:b/>
          <w:i/>
          <w:sz w:val="28"/>
          <w:szCs w:val="28"/>
        </w:rPr>
      </w:pPr>
    </w:p>
    <w:p w14:paraId="194C388E" w14:textId="3BD1800C" w:rsidR="00EC666E" w:rsidRDefault="00EC1317" w:rsidP="00C319E3">
      <w:pPr>
        <w:widowControl w:val="0"/>
        <w:autoSpaceDE w:val="0"/>
        <w:autoSpaceDN w:val="0"/>
        <w:spacing w:after="0" w:line="240" w:lineRule="auto"/>
        <w:ind w:firstLine="709"/>
        <w:jc w:val="both"/>
        <w:rPr>
          <w:rFonts w:ascii="Liberation Serif" w:eastAsia="Times New Roman" w:hAnsi="Liberation Serif" w:cs="Liberation Serif"/>
          <w:sz w:val="28"/>
          <w:szCs w:val="28"/>
          <w:lang w:eastAsia="ru-RU"/>
        </w:rPr>
      </w:pPr>
      <w:r w:rsidRPr="00F1765C">
        <w:rPr>
          <w:rFonts w:ascii="Liberation Serif" w:eastAsia="Times New Roman" w:hAnsi="Liberation Serif" w:cs="Liberation Serif"/>
          <w:sz w:val="28"/>
          <w:szCs w:val="28"/>
          <w:lang w:eastAsia="ru-RU"/>
        </w:rPr>
        <w:t xml:space="preserve">Подпрограмма разработана в соответствии с Федеральным </w:t>
      </w:r>
      <w:hyperlink r:id="rId8" w:history="1">
        <w:r w:rsidRPr="00F1765C">
          <w:rPr>
            <w:rFonts w:ascii="Liberation Serif" w:eastAsia="Times New Roman" w:hAnsi="Liberation Serif" w:cs="Liberation Serif"/>
            <w:sz w:val="28"/>
            <w:szCs w:val="28"/>
            <w:lang w:eastAsia="ru-RU"/>
          </w:rPr>
          <w:t>законом</w:t>
        </w:r>
      </w:hyperlink>
      <w:r w:rsidRPr="00F1765C">
        <w:rPr>
          <w:rFonts w:ascii="Liberation Serif" w:eastAsia="Times New Roman" w:hAnsi="Liberation Serif" w:cs="Liberation Serif"/>
          <w:sz w:val="28"/>
          <w:szCs w:val="28"/>
          <w:lang w:eastAsia="ru-RU"/>
        </w:rPr>
        <w:t xml:space="preserve"> от 24</w:t>
      </w:r>
      <w:r w:rsidR="000B3B5B">
        <w:rPr>
          <w:rFonts w:ascii="Liberation Serif" w:eastAsia="Times New Roman" w:hAnsi="Liberation Serif" w:cs="Liberation Serif"/>
          <w:sz w:val="28"/>
          <w:szCs w:val="28"/>
          <w:lang w:eastAsia="ru-RU"/>
        </w:rPr>
        <w:t xml:space="preserve"> июля </w:t>
      </w:r>
      <w:r w:rsidR="009867B3" w:rsidRPr="00F1765C">
        <w:rPr>
          <w:rFonts w:ascii="Liberation Serif" w:eastAsia="Times New Roman" w:hAnsi="Liberation Serif" w:cs="Liberation Serif"/>
          <w:sz w:val="28"/>
          <w:szCs w:val="28"/>
          <w:lang w:eastAsia="ru-RU"/>
        </w:rPr>
        <w:t>2</w:t>
      </w:r>
      <w:r w:rsidRPr="00F1765C">
        <w:rPr>
          <w:rFonts w:ascii="Liberation Serif" w:eastAsia="Times New Roman" w:hAnsi="Liberation Serif" w:cs="Liberation Serif"/>
          <w:sz w:val="28"/>
          <w:szCs w:val="28"/>
          <w:lang w:eastAsia="ru-RU"/>
        </w:rPr>
        <w:t xml:space="preserve">007 </w:t>
      </w:r>
      <w:r w:rsidR="000B3B5B">
        <w:rPr>
          <w:rFonts w:ascii="Liberation Serif" w:eastAsia="Times New Roman" w:hAnsi="Liberation Serif" w:cs="Liberation Serif"/>
          <w:sz w:val="28"/>
          <w:szCs w:val="28"/>
          <w:lang w:eastAsia="ru-RU"/>
        </w:rPr>
        <w:t xml:space="preserve">года </w:t>
      </w:r>
      <w:r w:rsidR="00EE5990" w:rsidRPr="00F1765C">
        <w:rPr>
          <w:rFonts w:ascii="Liberation Serif" w:eastAsia="Times New Roman" w:hAnsi="Liberation Serif" w:cs="Liberation Serif"/>
          <w:sz w:val="28"/>
          <w:szCs w:val="28"/>
          <w:lang w:eastAsia="ru-RU"/>
        </w:rPr>
        <w:t>№</w:t>
      </w:r>
      <w:r w:rsidRPr="00F1765C">
        <w:rPr>
          <w:rFonts w:ascii="Liberation Serif" w:eastAsia="Times New Roman" w:hAnsi="Liberation Serif" w:cs="Liberation Serif"/>
          <w:sz w:val="28"/>
          <w:szCs w:val="28"/>
          <w:lang w:eastAsia="ru-RU"/>
        </w:rPr>
        <w:t xml:space="preserve"> 209-ФЗ </w:t>
      </w:r>
      <w:r w:rsidR="00EE5990" w:rsidRPr="00F1765C">
        <w:rPr>
          <w:rFonts w:ascii="Liberation Serif" w:eastAsia="Times New Roman" w:hAnsi="Liberation Serif" w:cs="Liberation Serif"/>
          <w:sz w:val="28"/>
          <w:szCs w:val="28"/>
          <w:lang w:eastAsia="ru-RU"/>
        </w:rPr>
        <w:t>«</w:t>
      </w:r>
      <w:r w:rsidRPr="00F1765C">
        <w:rPr>
          <w:rFonts w:ascii="Liberation Serif" w:eastAsia="Times New Roman" w:hAnsi="Liberation Serif" w:cs="Liberation Serif"/>
          <w:sz w:val="28"/>
          <w:szCs w:val="28"/>
          <w:lang w:eastAsia="ru-RU"/>
        </w:rPr>
        <w:t>О развитии малого и среднего предпринимательства в Российской Федерации</w:t>
      </w:r>
      <w:r w:rsidR="00EE5990" w:rsidRPr="00F1765C">
        <w:rPr>
          <w:rFonts w:ascii="Liberation Serif" w:eastAsia="Times New Roman" w:hAnsi="Liberation Serif" w:cs="Liberation Serif"/>
          <w:sz w:val="28"/>
          <w:szCs w:val="28"/>
          <w:lang w:eastAsia="ru-RU"/>
        </w:rPr>
        <w:t>»</w:t>
      </w:r>
      <w:r w:rsidR="00B3334A" w:rsidRPr="00F1765C">
        <w:rPr>
          <w:rFonts w:ascii="Liberation Serif" w:eastAsia="Times New Roman" w:hAnsi="Liberation Serif" w:cs="Liberation Serif"/>
          <w:sz w:val="28"/>
          <w:szCs w:val="28"/>
          <w:lang w:eastAsia="ru-RU"/>
        </w:rPr>
        <w:t xml:space="preserve"> </w:t>
      </w:r>
      <w:r w:rsidR="00EC666E" w:rsidRPr="00F1765C">
        <w:rPr>
          <w:rFonts w:ascii="Liberation Serif" w:eastAsia="Times New Roman" w:hAnsi="Liberation Serif" w:cs="Liberation Serif"/>
          <w:sz w:val="28"/>
          <w:szCs w:val="28"/>
          <w:lang w:eastAsia="ru-RU"/>
        </w:rPr>
        <w:t xml:space="preserve">и </w:t>
      </w:r>
      <w:r w:rsidR="00B9738D" w:rsidRPr="00F1765C">
        <w:rPr>
          <w:rFonts w:ascii="Liberation Serif" w:eastAsia="Times New Roman" w:hAnsi="Liberation Serif" w:cs="Liberation Serif"/>
          <w:sz w:val="28"/>
          <w:szCs w:val="28"/>
          <w:lang w:eastAsia="ru-RU"/>
        </w:rPr>
        <w:t>Указ</w:t>
      </w:r>
      <w:r w:rsidR="00EC666E" w:rsidRPr="00F1765C">
        <w:rPr>
          <w:rFonts w:ascii="Liberation Serif" w:eastAsia="Times New Roman" w:hAnsi="Liberation Serif" w:cs="Liberation Serif"/>
          <w:sz w:val="28"/>
          <w:szCs w:val="28"/>
          <w:lang w:eastAsia="ru-RU"/>
        </w:rPr>
        <w:t>ом</w:t>
      </w:r>
      <w:r w:rsidR="00B9738D" w:rsidRPr="00F1765C">
        <w:rPr>
          <w:rFonts w:ascii="Liberation Serif" w:eastAsia="Times New Roman" w:hAnsi="Liberation Serif" w:cs="Liberation Serif"/>
          <w:sz w:val="28"/>
          <w:szCs w:val="28"/>
          <w:lang w:eastAsia="ru-RU"/>
        </w:rPr>
        <w:t xml:space="preserve"> Губернатора Свердловской области от </w:t>
      </w:r>
      <w:r w:rsidR="00231587" w:rsidRPr="00F1765C">
        <w:rPr>
          <w:rFonts w:ascii="Liberation Serif" w:eastAsia="Times New Roman" w:hAnsi="Liberation Serif" w:cs="Liberation Serif"/>
          <w:sz w:val="28"/>
          <w:szCs w:val="28"/>
          <w:lang w:eastAsia="ru-RU"/>
        </w:rPr>
        <w:t>02.06.2015</w:t>
      </w:r>
      <w:r w:rsidR="00F24B4C" w:rsidRPr="00F1765C">
        <w:rPr>
          <w:rFonts w:ascii="Liberation Serif" w:eastAsia="Times New Roman" w:hAnsi="Liberation Serif" w:cs="Liberation Serif"/>
          <w:sz w:val="28"/>
          <w:szCs w:val="28"/>
          <w:lang w:eastAsia="ru-RU"/>
        </w:rPr>
        <w:t xml:space="preserve"> </w:t>
      </w:r>
      <w:r w:rsidR="00EC666E" w:rsidRPr="00F1765C">
        <w:rPr>
          <w:rFonts w:ascii="Liberation Serif" w:eastAsia="Times New Roman" w:hAnsi="Liberation Serif" w:cs="Liberation Serif"/>
          <w:sz w:val="28"/>
          <w:szCs w:val="28"/>
          <w:lang w:eastAsia="ru-RU"/>
        </w:rPr>
        <w:t>№</w:t>
      </w:r>
      <w:r w:rsidR="00B9738D" w:rsidRPr="00F1765C">
        <w:rPr>
          <w:rFonts w:ascii="Liberation Serif" w:eastAsia="Times New Roman" w:hAnsi="Liberation Serif" w:cs="Liberation Serif"/>
          <w:sz w:val="28"/>
          <w:szCs w:val="28"/>
          <w:lang w:eastAsia="ru-RU"/>
        </w:rPr>
        <w:t xml:space="preserve"> </w:t>
      </w:r>
      <w:r w:rsidR="00231587" w:rsidRPr="00F1765C">
        <w:rPr>
          <w:rFonts w:ascii="Liberation Serif" w:eastAsia="Times New Roman" w:hAnsi="Liberation Serif" w:cs="Liberation Serif"/>
          <w:sz w:val="28"/>
          <w:szCs w:val="28"/>
          <w:lang w:eastAsia="ru-RU"/>
        </w:rPr>
        <w:t>252</w:t>
      </w:r>
      <w:r w:rsidR="00B9738D" w:rsidRPr="00F1765C">
        <w:rPr>
          <w:rFonts w:ascii="Liberation Serif" w:eastAsia="Times New Roman" w:hAnsi="Liberation Serif" w:cs="Liberation Serif"/>
          <w:sz w:val="28"/>
          <w:szCs w:val="28"/>
          <w:lang w:eastAsia="ru-RU"/>
        </w:rPr>
        <w:t xml:space="preserve">-УГ </w:t>
      </w:r>
      <w:r w:rsidR="00EC666E" w:rsidRPr="00F1765C">
        <w:rPr>
          <w:rFonts w:ascii="Liberation Serif" w:eastAsia="Times New Roman" w:hAnsi="Liberation Serif" w:cs="Liberation Serif"/>
          <w:sz w:val="28"/>
          <w:szCs w:val="28"/>
          <w:lang w:eastAsia="ru-RU"/>
        </w:rPr>
        <w:t>«</w:t>
      </w:r>
      <w:r w:rsidR="00B9738D" w:rsidRPr="00F1765C">
        <w:rPr>
          <w:rFonts w:ascii="Liberation Serif" w:eastAsia="Times New Roman" w:hAnsi="Liberation Serif" w:cs="Liberation Serif"/>
          <w:sz w:val="28"/>
          <w:szCs w:val="28"/>
          <w:lang w:eastAsia="ru-RU"/>
        </w:rPr>
        <w:t xml:space="preserve">Об утверждении </w:t>
      </w:r>
      <w:r w:rsidR="005B66E2" w:rsidRPr="00F1765C">
        <w:rPr>
          <w:rFonts w:ascii="Liberation Serif" w:eastAsia="Times New Roman" w:hAnsi="Liberation Serif" w:cs="Liberation Serif"/>
          <w:sz w:val="28"/>
          <w:szCs w:val="28"/>
          <w:lang w:eastAsia="ru-RU"/>
        </w:rPr>
        <w:t>основных направлений и</w:t>
      </w:r>
      <w:r w:rsidR="00B9738D" w:rsidRPr="00F1765C">
        <w:rPr>
          <w:rFonts w:ascii="Liberation Serif" w:eastAsia="Times New Roman" w:hAnsi="Liberation Serif" w:cs="Liberation Serif"/>
          <w:sz w:val="28"/>
          <w:szCs w:val="28"/>
          <w:lang w:eastAsia="ru-RU"/>
        </w:rPr>
        <w:t xml:space="preserve">нвестиционной </w:t>
      </w:r>
      <w:r w:rsidR="005B66E2" w:rsidRPr="00F1765C">
        <w:rPr>
          <w:rFonts w:ascii="Liberation Serif" w:eastAsia="Times New Roman" w:hAnsi="Liberation Serif" w:cs="Liberation Serif"/>
          <w:sz w:val="28"/>
          <w:szCs w:val="28"/>
          <w:lang w:eastAsia="ru-RU"/>
        </w:rPr>
        <w:t xml:space="preserve">политики </w:t>
      </w:r>
      <w:r w:rsidR="00B9738D" w:rsidRPr="00F1765C">
        <w:rPr>
          <w:rFonts w:ascii="Liberation Serif" w:eastAsia="Times New Roman" w:hAnsi="Liberation Serif" w:cs="Liberation Serif"/>
          <w:sz w:val="28"/>
          <w:szCs w:val="28"/>
          <w:lang w:eastAsia="ru-RU"/>
        </w:rPr>
        <w:t>Свердловской области на период до 20</w:t>
      </w:r>
      <w:r w:rsidR="00231587" w:rsidRPr="00F1765C">
        <w:rPr>
          <w:rFonts w:ascii="Liberation Serif" w:eastAsia="Times New Roman" w:hAnsi="Liberation Serif" w:cs="Liberation Serif"/>
          <w:sz w:val="28"/>
          <w:szCs w:val="28"/>
          <w:lang w:eastAsia="ru-RU"/>
        </w:rPr>
        <w:t>3</w:t>
      </w:r>
      <w:r w:rsidR="00B9738D" w:rsidRPr="00F1765C">
        <w:rPr>
          <w:rFonts w:ascii="Liberation Serif" w:eastAsia="Times New Roman" w:hAnsi="Liberation Serif" w:cs="Liberation Serif"/>
          <w:sz w:val="28"/>
          <w:szCs w:val="28"/>
          <w:lang w:eastAsia="ru-RU"/>
        </w:rPr>
        <w:t>0 года</w:t>
      </w:r>
      <w:r w:rsidR="00EC666E" w:rsidRPr="00F1765C">
        <w:rPr>
          <w:rFonts w:ascii="Liberation Serif" w:eastAsia="Times New Roman" w:hAnsi="Liberation Serif" w:cs="Liberation Serif"/>
          <w:sz w:val="28"/>
          <w:szCs w:val="28"/>
          <w:lang w:eastAsia="ru-RU"/>
        </w:rPr>
        <w:t>».</w:t>
      </w:r>
    </w:p>
    <w:p w14:paraId="564839A7" w14:textId="35A5E49A" w:rsidR="00CF34E6" w:rsidRPr="00CF34E6" w:rsidRDefault="00CF34E6" w:rsidP="00C319E3">
      <w:pPr>
        <w:widowControl w:val="0"/>
        <w:autoSpaceDE w:val="0"/>
        <w:autoSpaceDN w:val="0"/>
        <w:spacing w:after="0" w:line="240" w:lineRule="auto"/>
        <w:ind w:firstLine="709"/>
        <w:jc w:val="both"/>
        <w:rPr>
          <w:rFonts w:ascii="Liberation Serif" w:eastAsia="Times New Roman" w:hAnsi="Liberation Serif" w:cs="Liberation Serif"/>
          <w:sz w:val="28"/>
          <w:szCs w:val="28"/>
          <w:lang w:eastAsia="ru-RU"/>
        </w:rPr>
      </w:pPr>
      <w:r w:rsidRPr="00CF34E6">
        <w:rPr>
          <w:rFonts w:ascii="Liberation Serif" w:eastAsia="Times New Roman" w:hAnsi="Liberation Serif" w:cs="Liberation Serif"/>
          <w:sz w:val="28"/>
          <w:szCs w:val="28"/>
          <w:lang w:eastAsia="ru-RU"/>
        </w:rPr>
        <w:t>Одной из форм сотрудничества муниципалитета и бизнеса является реализация инвестиционных соглашений</w:t>
      </w:r>
      <w:r w:rsidR="00277ADF">
        <w:rPr>
          <w:rFonts w:ascii="Liberation Serif" w:eastAsia="Times New Roman" w:hAnsi="Liberation Serif" w:cs="Liberation Serif"/>
          <w:sz w:val="28"/>
          <w:szCs w:val="28"/>
          <w:lang w:eastAsia="ru-RU"/>
        </w:rPr>
        <w:t>. В</w:t>
      </w:r>
      <w:r w:rsidRPr="00CF34E6">
        <w:rPr>
          <w:rFonts w:ascii="Liberation Serif" w:eastAsia="Times New Roman" w:hAnsi="Liberation Serif" w:cs="Liberation Serif"/>
          <w:sz w:val="28"/>
          <w:szCs w:val="28"/>
          <w:lang w:eastAsia="ru-RU"/>
        </w:rPr>
        <w:t xml:space="preserve"> округе заключены и действуют 9 </w:t>
      </w:r>
      <w:r w:rsidRPr="00CF34E6">
        <w:rPr>
          <w:rFonts w:ascii="Liberation Serif" w:eastAsia="Times New Roman" w:hAnsi="Liberation Serif" w:cs="Liberation Serif"/>
          <w:sz w:val="28"/>
          <w:szCs w:val="28"/>
          <w:lang w:eastAsia="ru-RU"/>
        </w:rPr>
        <w:lastRenderedPageBreak/>
        <w:t>соглашений, в рамках которых органами местного самоуправления оказывается информационно-консультационная поддержка в вопросах, касающихся реализации объектов соглашений</w:t>
      </w:r>
      <w:r w:rsidR="001D7DCB">
        <w:rPr>
          <w:rFonts w:ascii="Liberation Serif" w:eastAsia="Times New Roman" w:hAnsi="Liberation Serif" w:cs="Liberation Serif"/>
          <w:sz w:val="28"/>
          <w:szCs w:val="28"/>
          <w:lang w:eastAsia="ru-RU"/>
        </w:rPr>
        <w:t xml:space="preserve">. </w:t>
      </w:r>
    </w:p>
    <w:p w14:paraId="0B45304E" w14:textId="77777777" w:rsidR="00CF34E6" w:rsidRDefault="00CF34E6" w:rsidP="00C319E3">
      <w:pPr>
        <w:widowControl w:val="0"/>
        <w:autoSpaceDE w:val="0"/>
        <w:autoSpaceDN w:val="0"/>
        <w:spacing w:after="0" w:line="240" w:lineRule="auto"/>
        <w:ind w:firstLine="709"/>
        <w:jc w:val="both"/>
        <w:rPr>
          <w:rFonts w:ascii="Liberation Serif" w:eastAsia="Times New Roman" w:hAnsi="Liberation Serif" w:cs="Liberation Serif"/>
          <w:sz w:val="28"/>
          <w:szCs w:val="28"/>
          <w:lang w:eastAsia="ru-RU"/>
        </w:rPr>
      </w:pPr>
      <w:r w:rsidRPr="00CF34E6">
        <w:rPr>
          <w:rFonts w:ascii="Liberation Serif" w:eastAsia="Times New Roman" w:hAnsi="Liberation Serif" w:cs="Liberation Serif"/>
          <w:sz w:val="28"/>
          <w:szCs w:val="28"/>
          <w:lang w:eastAsia="ru-RU"/>
        </w:rPr>
        <w:t>В стадии реализации инвестиционные проекты: деревня уникальных гостевых домиков, пляж (ООО «Парк Сказов»), Центр Казачьей Культуры «Арамильская Слобода» (НО ХКО Арамильская Слобода), развитие предприятия по производству изделий из натуральной кожи (ИП Геворкян А.К.), открытие сети газозаправочных станций (ИП Шахбазян Т.А.), устройство логистического центра для завода «ВМП» в г. Арамиль Свердловской области (ООО «ВМП»).</w:t>
      </w:r>
    </w:p>
    <w:p w14:paraId="3DEBF2AD" w14:textId="058C882A" w:rsidR="000B3B5B" w:rsidRPr="00F301BF" w:rsidRDefault="000B3B5B" w:rsidP="00C319E3">
      <w:pPr>
        <w:widowControl w:val="0"/>
        <w:autoSpaceDE w:val="0"/>
        <w:autoSpaceDN w:val="0"/>
        <w:spacing w:after="0" w:line="240" w:lineRule="auto"/>
        <w:ind w:firstLine="709"/>
        <w:jc w:val="both"/>
        <w:rPr>
          <w:rFonts w:ascii="Liberation Serif" w:eastAsia="Times New Roman" w:hAnsi="Liberation Serif" w:cs="Liberation Serif"/>
          <w:sz w:val="28"/>
          <w:szCs w:val="28"/>
          <w:lang w:eastAsia="ru-RU"/>
        </w:rPr>
      </w:pPr>
      <w:r w:rsidRPr="00293103">
        <w:rPr>
          <w:rFonts w:ascii="Liberation Serif" w:eastAsia="Times New Roman" w:hAnsi="Liberation Serif" w:cs="Liberation Serif"/>
          <w:sz w:val="28"/>
          <w:szCs w:val="28"/>
          <w:lang w:eastAsia="ru-RU"/>
        </w:rPr>
        <w:t>Промышленность в округе представлена предприятиями различных сфер экономической деятельности, на территории округа расположено несколько предприятий, являющихся национальными лидерами в своей области: Филиал АО «ОДК-Сервис «Арамиль», ООО «</w:t>
      </w:r>
      <w:r w:rsidR="005328AA">
        <w:rPr>
          <w:rFonts w:ascii="Liberation Serif" w:eastAsia="Times New Roman" w:hAnsi="Liberation Serif" w:cs="Liberation Serif"/>
          <w:sz w:val="28"/>
          <w:szCs w:val="28"/>
          <w:lang w:eastAsia="ru-RU"/>
        </w:rPr>
        <w:t>Готэк-Полипак Арамиль</w:t>
      </w:r>
      <w:r w:rsidRPr="00293103">
        <w:rPr>
          <w:rFonts w:ascii="Liberation Serif" w:eastAsia="Times New Roman" w:hAnsi="Liberation Serif" w:cs="Liberation Serif"/>
          <w:sz w:val="28"/>
          <w:szCs w:val="28"/>
          <w:lang w:eastAsia="ru-RU"/>
        </w:rPr>
        <w:t>»</w:t>
      </w:r>
      <w:r w:rsidR="005328AA">
        <w:rPr>
          <w:rFonts w:ascii="Liberation Serif" w:eastAsia="Times New Roman" w:hAnsi="Liberation Serif" w:cs="Liberation Serif"/>
          <w:sz w:val="28"/>
          <w:szCs w:val="28"/>
          <w:lang w:eastAsia="ru-RU"/>
        </w:rPr>
        <w:t xml:space="preserve"> (ранее</w:t>
      </w:r>
      <w:r w:rsidR="001D7DCB">
        <w:rPr>
          <w:rFonts w:ascii="Liberation Serif" w:eastAsia="Times New Roman" w:hAnsi="Liberation Serif" w:cs="Liberation Serif"/>
          <w:sz w:val="28"/>
          <w:szCs w:val="28"/>
          <w:lang w:eastAsia="ru-RU"/>
        </w:rPr>
        <w:t xml:space="preserve"> ООО</w:t>
      </w:r>
      <w:r w:rsidR="005328AA">
        <w:rPr>
          <w:rFonts w:ascii="Liberation Serif" w:eastAsia="Times New Roman" w:hAnsi="Liberation Serif" w:cs="Liberation Serif"/>
          <w:sz w:val="28"/>
          <w:szCs w:val="28"/>
          <w:lang w:eastAsia="ru-RU"/>
        </w:rPr>
        <w:t xml:space="preserve"> </w:t>
      </w:r>
      <w:r w:rsidR="001D7DCB">
        <w:rPr>
          <w:rFonts w:ascii="Liberation Serif" w:eastAsia="Times New Roman" w:hAnsi="Liberation Serif" w:cs="Liberation Serif"/>
          <w:sz w:val="28"/>
          <w:szCs w:val="28"/>
          <w:lang w:eastAsia="ru-RU"/>
        </w:rPr>
        <w:t>«</w:t>
      </w:r>
      <w:r w:rsidR="005328AA">
        <w:rPr>
          <w:rFonts w:ascii="Liberation Serif" w:eastAsia="Times New Roman" w:hAnsi="Liberation Serif" w:cs="Liberation Serif"/>
          <w:sz w:val="28"/>
          <w:szCs w:val="28"/>
          <w:lang w:eastAsia="ru-RU"/>
        </w:rPr>
        <w:t>Монди-Арамиль</w:t>
      </w:r>
      <w:r w:rsidR="001D7DCB">
        <w:rPr>
          <w:rFonts w:ascii="Liberation Serif" w:eastAsia="Times New Roman" w:hAnsi="Liberation Serif" w:cs="Liberation Serif"/>
          <w:sz w:val="28"/>
          <w:szCs w:val="28"/>
          <w:lang w:eastAsia="ru-RU"/>
        </w:rPr>
        <w:t>»</w:t>
      </w:r>
      <w:r w:rsidR="005328AA">
        <w:rPr>
          <w:rFonts w:ascii="Liberation Serif" w:eastAsia="Times New Roman" w:hAnsi="Liberation Serif" w:cs="Liberation Serif"/>
          <w:sz w:val="28"/>
          <w:szCs w:val="28"/>
          <w:lang w:eastAsia="ru-RU"/>
        </w:rPr>
        <w:t>)</w:t>
      </w:r>
      <w:r w:rsidR="001D7DCB">
        <w:rPr>
          <w:rFonts w:ascii="Liberation Serif" w:eastAsia="Times New Roman" w:hAnsi="Liberation Serif" w:cs="Liberation Serif"/>
          <w:sz w:val="28"/>
          <w:szCs w:val="28"/>
          <w:lang w:eastAsia="ru-RU"/>
        </w:rPr>
        <w:t xml:space="preserve">, ООО ТПГ «Солид», ООО «Силур», </w:t>
      </w:r>
      <w:r w:rsidRPr="00293103">
        <w:rPr>
          <w:rFonts w:ascii="Liberation Serif" w:eastAsia="Times New Roman" w:hAnsi="Liberation Serif" w:cs="Liberation Serif"/>
          <w:sz w:val="28"/>
          <w:szCs w:val="28"/>
          <w:lang w:eastAsia="ru-RU"/>
        </w:rPr>
        <w:t xml:space="preserve">ООО «Уралтермопласт», АО НПХ «ВМП», АО «АЗПТ». </w:t>
      </w:r>
      <w:r w:rsidR="00DA23BA">
        <w:rPr>
          <w:rFonts w:ascii="Liberation Serif" w:eastAsia="Times New Roman" w:hAnsi="Liberation Serif" w:cs="Liberation Serif"/>
          <w:sz w:val="28"/>
          <w:szCs w:val="28"/>
          <w:lang w:eastAsia="ru-RU"/>
        </w:rPr>
        <w:t xml:space="preserve">По </w:t>
      </w:r>
      <w:r w:rsidR="00DA23BA" w:rsidRPr="00293103">
        <w:rPr>
          <w:rFonts w:ascii="Liberation Serif" w:eastAsia="Times New Roman" w:hAnsi="Liberation Serif" w:cs="Liberation Serif"/>
          <w:sz w:val="28"/>
          <w:szCs w:val="28"/>
          <w:lang w:eastAsia="ru-RU"/>
        </w:rPr>
        <w:t>показател</w:t>
      </w:r>
      <w:r w:rsidR="00DA23BA">
        <w:rPr>
          <w:rFonts w:ascii="Liberation Serif" w:eastAsia="Times New Roman" w:hAnsi="Liberation Serif" w:cs="Liberation Serif"/>
          <w:sz w:val="28"/>
          <w:szCs w:val="28"/>
          <w:lang w:eastAsia="ru-RU"/>
        </w:rPr>
        <w:t>ям</w:t>
      </w:r>
      <w:r w:rsidR="00DA23BA" w:rsidRPr="00293103">
        <w:rPr>
          <w:rFonts w:ascii="Liberation Serif" w:eastAsia="Times New Roman" w:hAnsi="Liberation Serif" w:cs="Liberation Serif"/>
          <w:sz w:val="28"/>
          <w:szCs w:val="28"/>
          <w:lang w:eastAsia="ru-RU"/>
        </w:rPr>
        <w:t xml:space="preserve"> производственного сектора экономики</w:t>
      </w:r>
      <w:r w:rsidR="00DA23BA">
        <w:rPr>
          <w:rFonts w:ascii="Liberation Serif" w:eastAsia="Times New Roman" w:hAnsi="Liberation Serif" w:cs="Liberation Serif"/>
          <w:sz w:val="28"/>
          <w:szCs w:val="28"/>
          <w:lang w:eastAsia="ru-RU"/>
        </w:rPr>
        <w:t xml:space="preserve"> наблюдается </w:t>
      </w:r>
      <w:r w:rsidRPr="00293103">
        <w:rPr>
          <w:rFonts w:ascii="Liberation Serif" w:eastAsia="Times New Roman" w:hAnsi="Liberation Serif" w:cs="Liberation Serif"/>
          <w:sz w:val="28"/>
          <w:szCs w:val="28"/>
          <w:lang w:eastAsia="ru-RU"/>
        </w:rPr>
        <w:t>положительная динамика.</w:t>
      </w:r>
      <w:r w:rsidR="0006074F" w:rsidRPr="0006074F">
        <w:t xml:space="preserve"> </w:t>
      </w:r>
      <w:r w:rsidR="0006074F" w:rsidRPr="0006074F">
        <w:rPr>
          <w:rFonts w:ascii="Liberation Serif" w:eastAsia="Times New Roman" w:hAnsi="Liberation Serif" w:cs="Liberation Serif"/>
          <w:sz w:val="28"/>
          <w:szCs w:val="28"/>
          <w:lang w:eastAsia="ru-RU"/>
        </w:rPr>
        <w:t>Оборот крупных и средних предприятий</w:t>
      </w:r>
      <w:r w:rsidR="0006074F">
        <w:rPr>
          <w:rFonts w:ascii="Liberation Serif" w:eastAsia="Times New Roman" w:hAnsi="Liberation Serif" w:cs="Liberation Serif"/>
          <w:sz w:val="28"/>
          <w:szCs w:val="28"/>
          <w:lang w:eastAsia="ru-RU"/>
        </w:rPr>
        <w:t xml:space="preserve"> по итогам полугодия </w:t>
      </w:r>
      <w:r w:rsidR="00926DCA">
        <w:rPr>
          <w:rFonts w:ascii="Liberation Serif" w:eastAsia="Times New Roman" w:hAnsi="Liberation Serif" w:cs="Liberation Serif"/>
          <w:sz w:val="28"/>
          <w:szCs w:val="28"/>
          <w:lang w:eastAsia="ru-RU"/>
        </w:rPr>
        <w:t xml:space="preserve">                </w:t>
      </w:r>
      <w:r w:rsidR="0006074F">
        <w:rPr>
          <w:rFonts w:ascii="Liberation Serif" w:eastAsia="Times New Roman" w:hAnsi="Liberation Serif" w:cs="Liberation Serif"/>
          <w:sz w:val="28"/>
          <w:szCs w:val="28"/>
          <w:lang w:eastAsia="ru-RU"/>
        </w:rPr>
        <w:t>2023 года составил 13 662,451 млн. рублей, темп роста к аналогичному уровню 2022 года составил 141,8%.</w:t>
      </w:r>
    </w:p>
    <w:p w14:paraId="622E2304" w14:textId="22B0B235" w:rsidR="00293103" w:rsidRDefault="00293103" w:rsidP="00C319E3">
      <w:pPr>
        <w:widowControl w:val="0"/>
        <w:autoSpaceDE w:val="0"/>
        <w:autoSpaceDN w:val="0"/>
        <w:spacing w:after="0" w:line="240" w:lineRule="auto"/>
        <w:ind w:firstLine="709"/>
        <w:jc w:val="both"/>
        <w:rPr>
          <w:rFonts w:ascii="Liberation Serif" w:eastAsia="Times New Roman" w:hAnsi="Liberation Serif" w:cs="Liberation Serif"/>
          <w:sz w:val="28"/>
          <w:szCs w:val="28"/>
          <w:lang w:eastAsia="ru-RU"/>
        </w:rPr>
      </w:pPr>
      <w:r w:rsidRPr="00F1765C">
        <w:rPr>
          <w:rFonts w:ascii="Liberation Serif" w:eastAsia="Times New Roman" w:hAnsi="Liberation Serif" w:cs="Liberation Serif"/>
          <w:sz w:val="28"/>
          <w:szCs w:val="28"/>
          <w:lang w:eastAsia="ru-RU"/>
        </w:rPr>
        <w:t>В ряде отраслей экономики (торговля, бытовое обслуживание) доминирующим является малый бизнес. Парикмахерские, фотографические услуги, ремонт жилья, ремонт и изготовление мебели, одежды и обуви и ряд других услуг в основном предоставляются населению субъектами малого предпринимательства.</w:t>
      </w:r>
      <w:r>
        <w:rPr>
          <w:rFonts w:ascii="Liberation Serif" w:eastAsia="Times New Roman" w:hAnsi="Liberation Serif" w:cs="Liberation Serif"/>
          <w:sz w:val="28"/>
          <w:szCs w:val="28"/>
          <w:lang w:eastAsia="ru-RU"/>
        </w:rPr>
        <w:t xml:space="preserve"> </w:t>
      </w:r>
      <w:r w:rsidRPr="00F1765C">
        <w:rPr>
          <w:rFonts w:ascii="Liberation Serif" w:eastAsia="Times New Roman" w:hAnsi="Liberation Serif" w:cs="Liberation Serif"/>
          <w:sz w:val="28"/>
          <w:szCs w:val="28"/>
          <w:lang w:eastAsia="ru-RU"/>
        </w:rPr>
        <w:t>В то же время незначительна роль малого бизнеса в объемах производства промышленной и сельскохозяйственной продукции, объемах услуг пассажирского транспорта, связи, жилищно-коммунального хозяйства</w:t>
      </w:r>
      <w:r>
        <w:rPr>
          <w:rFonts w:ascii="Liberation Serif" w:eastAsia="Times New Roman" w:hAnsi="Liberation Serif" w:cs="Liberation Serif"/>
          <w:sz w:val="28"/>
          <w:szCs w:val="28"/>
          <w:lang w:eastAsia="ru-RU"/>
        </w:rPr>
        <w:t>.</w:t>
      </w:r>
    </w:p>
    <w:p w14:paraId="1C2260A0" w14:textId="77777777" w:rsidR="00EC1317" w:rsidRPr="00F1765C" w:rsidRDefault="00EC1317" w:rsidP="00C319E3">
      <w:pPr>
        <w:widowControl w:val="0"/>
        <w:autoSpaceDE w:val="0"/>
        <w:autoSpaceDN w:val="0"/>
        <w:spacing w:after="0" w:line="240" w:lineRule="auto"/>
        <w:ind w:firstLine="709"/>
        <w:jc w:val="both"/>
        <w:rPr>
          <w:rFonts w:ascii="Liberation Serif" w:eastAsia="Times New Roman" w:hAnsi="Liberation Serif" w:cs="Liberation Serif"/>
          <w:sz w:val="28"/>
          <w:szCs w:val="28"/>
          <w:lang w:eastAsia="ru-RU"/>
        </w:rPr>
      </w:pPr>
      <w:r w:rsidRPr="00F1765C">
        <w:rPr>
          <w:rFonts w:ascii="Liberation Serif" w:eastAsia="Times New Roman" w:hAnsi="Liberation Serif" w:cs="Liberation Serif"/>
          <w:sz w:val="28"/>
          <w:szCs w:val="28"/>
          <w:lang w:eastAsia="ru-RU"/>
        </w:rPr>
        <w:t>Сфере малого и среднего предпринимательства принадлежит роль одного из важнейших факторов, определяющ</w:t>
      </w:r>
      <w:r w:rsidR="00513828" w:rsidRPr="00F1765C">
        <w:rPr>
          <w:rFonts w:ascii="Liberation Serif" w:eastAsia="Times New Roman" w:hAnsi="Liberation Serif" w:cs="Liberation Serif"/>
          <w:sz w:val="28"/>
          <w:szCs w:val="28"/>
          <w:lang w:eastAsia="ru-RU"/>
        </w:rPr>
        <w:t>его</w:t>
      </w:r>
      <w:r w:rsidRPr="00F1765C">
        <w:rPr>
          <w:rFonts w:ascii="Liberation Serif" w:eastAsia="Times New Roman" w:hAnsi="Liberation Serif" w:cs="Liberation Serif"/>
          <w:sz w:val="28"/>
          <w:szCs w:val="28"/>
          <w:lang w:eastAsia="ru-RU"/>
        </w:rPr>
        <w:t xml:space="preserve"> долговременные тенденции развития Свердловской области</w:t>
      </w:r>
      <w:r w:rsidR="00B3334A" w:rsidRPr="00F1765C">
        <w:rPr>
          <w:rFonts w:ascii="Liberation Serif" w:eastAsia="Times New Roman" w:hAnsi="Liberation Serif" w:cs="Liberation Serif"/>
          <w:sz w:val="28"/>
          <w:szCs w:val="28"/>
          <w:lang w:eastAsia="ru-RU"/>
        </w:rPr>
        <w:t xml:space="preserve"> в целом и </w:t>
      </w:r>
      <w:r w:rsidR="00DE7D14" w:rsidRPr="00F1765C">
        <w:rPr>
          <w:rFonts w:ascii="Liberation Serif" w:eastAsia="Times New Roman" w:hAnsi="Liberation Serif" w:cs="Liberation Serif"/>
          <w:sz w:val="28"/>
          <w:szCs w:val="28"/>
          <w:lang w:eastAsia="ru-RU"/>
        </w:rPr>
        <w:t xml:space="preserve">Арамильского городского округа </w:t>
      </w:r>
      <w:r w:rsidR="00B3334A" w:rsidRPr="00F1765C">
        <w:rPr>
          <w:rFonts w:ascii="Liberation Serif" w:eastAsia="Times New Roman" w:hAnsi="Liberation Serif" w:cs="Liberation Serif"/>
          <w:sz w:val="28"/>
          <w:szCs w:val="28"/>
          <w:lang w:eastAsia="ru-RU"/>
        </w:rPr>
        <w:t>в частности</w:t>
      </w:r>
      <w:r w:rsidRPr="00F1765C">
        <w:rPr>
          <w:rFonts w:ascii="Liberation Serif" w:eastAsia="Times New Roman" w:hAnsi="Liberation Serif" w:cs="Liberation Serif"/>
          <w:sz w:val="28"/>
          <w:szCs w:val="28"/>
          <w:lang w:eastAsia="ru-RU"/>
        </w:rPr>
        <w:t>.</w:t>
      </w:r>
    </w:p>
    <w:p w14:paraId="59043184" w14:textId="73FA0C3D" w:rsidR="00CF34E6" w:rsidRPr="00CF34E6" w:rsidRDefault="006B7764" w:rsidP="00C319E3">
      <w:pPr>
        <w:widowControl w:val="0"/>
        <w:autoSpaceDE w:val="0"/>
        <w:autoSpaceDN w:val="0"/>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Согласно Единому реестру</w:t>
      </w:r>
      <w:r w:rsidR="00CF34E6" w:rsidRPr="00CF34E6">
        <w:rPr>
          <w:rFonts w:ascii="Liberation Serif" w:eastAsia="Times New Roman" w:hAnsi="Liberation Serif" w:cs="Liberation Serif"/>
          <w:sz w:val="28"/>
          <w:szCs w:val="28"/>
          <w:lang w:eastAsia="ru-RU"/>
        </w:rPr>
        <w:t xml:space="preserve"> малого и среднего предпринимательства на конец 2022 года в округе свою деятельность осуществляют 1</w:t>
      </w:r>
      <w:r w:rsidR="00CF34E6">
        <w:rPr>
          <w:rFonts w:ascii="Liberation Serif" w:eastAsia="Times New Roman" w:hAnsi="Liberation Serif" w:cs="Liberation Serif"/>
          <w:sz w:val="28"/>
          <w:szCs w:val="28"/>
          <w:lang w:eastAsia="ru-RU"/>
        </w:rPr>
        <w:t> </w:t>
      </w:r>
      <w:r w:rsidR="00CF34E6" w:rsidRPr="00CF34E6">
        <w:rPr>
          <w:rFonts w:ascii="Liberation Serif" w:eastAsia="Times New Roman" w:hAnsi="Liberation Serif" w:cs="Liberation Serif"/>
          <w:sz w:val="28"/>
          <w:szCs w:val="28"/>
          <w:lang w:eastAsia="ru-RU"/>
        </w:rPr>
        <w:t>469 субъектов малого и среднего предпринимательства, в том числе: 573 юридических лица и 896 индивидуальных предпринимателей, зарегистрировано 482 самозанятых гражданина.</w:t>
      </w:r>
    </w:p>
    <w:p w14:paraId="0183944B" w14:textId="57F152E6" w:rsidR="00EC1317" w:rsidRPr="00F1765C" w:rsidRDefault="00DC570E" w:rsidP="00C319E3">
      <w:pPr>
        <w:widowControl w:val="0"/>
        <w:autoSpaceDE w:val="0"/>
        <w:autoSpaceDN w:val="0"/>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Р</w:t>
      </w:r>
      <w:r w:rsidR="00EC1317" w:rsidRPr="00F1765C">
        <w:rPr>
          <w:rFonts w:ascii="Liberation Serif" w:eastAsia="Times New Roman" w:hAnsi="Liberation Serif" w:cs="Liberation Serif"/>
          <w:sz w:val="28"/>
          <w:szCs w:val="28"/>
          <w:lang w:eastAsia="ru-RU"/>
        </w:rPr>
        <w:t>азвитие малых и средних предприятий способствует формированию конкурентной среды, насыщению рынков товарами и услугами, обеспечению занятости, увеличению налоговых поступлений в бюджеты всех уровней.</w:t>
      </w:r>
    </w:p>
    <w:p w14:paraId="1D0217E2" w14:textId="58C078E3" w:rsidR="00293103" w:rsidRPr="00CF34E6" w:rsidRDefault="00EE5990" w:rsidP="00876852">
      <w:pPr>
        <w:widowControl w:val="0"/>
        <w:autoSpaceDE w:val="0"/>
        <w:autoSpaceDN w:val="0"/>
        <w:spacing w:after="0" w:line="240" w:lineRule="auto"/>
        <w:ind w:firstLine="709"/>
        <w:jc w:val="both"/>
        <w:rPr>
          <w:rFonts w:ascii="Liberation Serif" w:eastAsia="Times New Roman" w:hAnsi="Liberation Serif" w:cs="Liberation Serif"/>
          <w:sz w:val="28"/>
          <w:szCs w:val="28"/>
          <w:lang w:eastAsia="ru-RU"/>
        </w:rPr>
      </w:pPr>
      <w:r w:rsidRPr="00F1765C">
        <w:rPr>
          <w:rFonts w:ascii="Liberation Serif" w:eastAsia="Times New Roman" w:hAnsi="Liberation Serif" w:cs="Liberation Serif"/>
          <w:sz w:val="28"/>
          <w:szCs w:val="28"/>
          <w:lang w:eastAsia="ru-RU"/>
        </w:rPr>
        <w:t>На территории</w:t>
      </w:r>
      <w:r w:rsidR="007754AC" w:rsidRPr="00F1765C">
        <w:rPr>
          <w:rFonts w:ascii="Liberation Serif" w:eastAsia="Times New Roman" w:hAnsi="Liberation Serif" w:cs="Liberation Serif"/>
          <w:sz w:val="28"/>
          <w:szCs w:val="28"/>
          <w:lang w:eastAsia="ru-RU"/>
        </w:rPr>
        <w:t xml:space="preserve"> </w:t>
      </w:r>
      <w:r w:rsidRPr="00F1765C">
        <w:rPr>
          <w:rFonts w:ascii="Liberation Serif" w:eastAsia="Times New Roman" w:hAnsi="Liberation Serif" w:cs="Liberation Serif"/>
          <w:sz w:val="28"/>
          <w:szCs w:val="28"/>
          <w:lang w:eastAsia="ru-RU"/>
        </w:rPr>
        <w:t>Арамильского городского округа</w:t>
      </w:r>
      <w:r w:rsidR="00EC1317" w:rsidRPr="00F1765C">
        <w:rPr>
          <w:rFonts w:ascii="Liberation Serif" w:eastAsia="Times New Roman" w:hAnsi="Liberation Serif" w:cs="Liberation Serif"/>
          <w:sz w:val="28"/>
          <w:szCs w:val="28"/>
          <w:lang w:eastAsia="ru-RU"/>
        </w:rPr>
        <w:t xml:space="preserve"> заложены основы системы поддержки субъектов малого и среднего предпринимательства, сформирована необходимая правовая база, разработан и осуществляется ряд механизмов финансового, информационного и иного содействия в развитии субъектов малого и среднего предпринимательства.</w:t>
      </w:r>
      <w:r w:rsidR="00E64925">
        <w:rPr>
          <w:rFonts w:ascii="Liberation Serif" w:eastAsia="Times New Roman" w:hAnsi="Liberation Serif" w:cs="Liberation Serif"/>
          <w:sz w:val="28"/>
          <w:szCs w:val="28"/>
          <w:lang w:eastAsia="ru-RU"/>
        </w:rPr>
        <w:t xml:space="preserve"> </w:t>
      </w:r>
      <w:r w:rsidR="00876852" w:rsidRPr="00876852">
        <w:rPr>
          <w:rFonts w:ascii="Liberation Serif" w:eastAsia="Times New Roman" w:hAnsi="Liberation Serif" w:cs="Liberation Serif"/>
          <w:sz w:val="28"/>
          <w:szCs w:val="28"/>
          <w:lang w:eastAsia="ru-RU"/>
        </w:rPr>
        <w:t xml:space="preserve">Порядок отбора </w:t>
      </w:r>
      <w:r w:rsidR="00876852" w:rsidRPr="00876852">
        <w:rPr>
          <w:rFonts w:ascii="Liberation Serif" w:eastAsia="Times New Roman" w:hAnsi="Liberation Serif" w:cs="Liberation Serif"/>
          <w:sz w:val="28"/>
          <w:szCs w:val="28"/>
          <w:lang w:eastAsia="ru-RU"/>
        </w:rPr>
        <w:lastRenderedPageBreak/>
        <w:t>организаций, образующих инфраструктуру поддержки субъектов малого и среднего предпринимательства, для предоставления субсидии из бюджета Арамильского городского округа на реализацию программных мероприятий по развитию малого и среднего предпринимательства и созданию благоприятных условий для осуществления инвестиционной деятельности</w:t>
      </w:r>
      <w:r w:rsidR="006B7764">
        <w:rPr>
          <w:rFonts w:ascii="Liberation Serif" w:eastAsia="Times New Roman" w:hAnsi="Liberation Serif" w:cs="Liberation Serif"/>
          <w:sz w:val="28"/>
          <w:szCs w:val="28"/>
          <w:lang w:eastAsia="ru-RU"/>
        </w:rPr>
        <w:t xml:space="preserve"> установлен </w:t>
      </w:r>
      <w:r w:rsidR="00307B09">
        <w:rPr>
          <w:rFonts w:ascii="Liberation Serif" w:eastAsia="Times New Roman" w:hAnsi="Liberation Serif" w:cs="Liberation Serif"/>
          <w:sz w:val="28"/>
          <w:szCs w:val="28"/>
          <w:lang w:eastAsia="ru-RU"/>
        </w:rPr>
        <w:t>в п</w:t>
      </w:r>
      <w:r w:rsidR="006B7764">
        <w:rPr>
          <w:rFonts w:ascii="Liberation Serif" w:eastAsia="Times New Roman" w:hAnsi="Liberation Serif" w:cs="Liberation Serif"/>
          <w:sz w:val="28"/>
          <w:szCs w:val="28"/>
          <w:lang w:eastAsia="ru-RU"/>
        </w:rPr>
        <w:t>риложени</w:t>
      </w:r>
      <w:r w:rsidR="00307B09">
        <w:rPr>
          <w:rFonts w:ascii="Liberation Serif" w:eastAsia="Times New Roman" w:hAnsi="Liberation Serif" w:cs="Liberation Serif"/>
          <w:sz w:val="28"/>
          <w:szCs w:val="28"/>
          <w:lang w:eastAsia="ru-RU"/>
        </w:rPr>
        <w:t>и № 1</w:t>
      </w:r>
      <w:r w:rsidR="006B7764">
        <w:rPr>
          <w:rFonts w:ascii="Liberation Serif" w:eastAsia="Times New Roman" w:hAnsi="Liberation Serif" w:cs="Liberation Serif"/>
          <w:sz w:val="28"/>
          <w:szCs w:val="28"/>
          <w:lang w:eastAsia="ru-RU"/>
        </w:rPr>
        <w:t xml:space="preserve"> </w:t>
      </w:r>
      <w:r w:rsidR="00876852">
        <w:rPr>
          <w:rFonts w:ascii="Liberation Serif" w:eastAsia="Times New Roman" w:hAnsi="Liberation Serif" w:cs="Liberation Serif"/>
          <w:sz w:val="28"/>
          <w:szCs w:val="28"/>
          <w:lang w:eastAsia="ru-RU"/>
        </w:rPr>
        <w:t xml:space="preserve">к Муниципальной программе. </w:t>
      </w:r>
      <w:r w:rsidR="00293103" w:rsidRPr="00CF34E6">
        <w:rPr>
          <w:rFonts w:ascii="Liberation Serif" w:eastAsia="Times New Roman" w:hAnsi="Liberation Serif" w:cs="Liberation Serif"/>
          <w:sz w:val="28"/>
          <w:szCs w:val="28"/>
          <w:lang w:eastAsia="ru-RU"/>
        </w:rPr>
        <w:t>За счет выделенных ср</w:t>
      </w:r>
      <w:r w:rsidR="00E64925">
        <w:rPr>
          <w:rFonts w:ascii="Liberation Serif" w:eastAsia="Times New Roman" w:hAnsi="Liberation Serif" w:cs="Liberation Serif"/>
          <w:sz w:val="28"/>
          <w:szCs w:val="28"/>
          <w:lang w:eastAsia="ru-RU"/>
        </w:rPr>
        <w:t>едств в Арамильском городском округе</w:t>
      </w:r>
      <w:r w:rsidR="00293103" w:rsidRPr="00CF34E6">
        <w:rPr>
          <w:rFonts w:ascii="Liberation Serif" w:eastAsia="Times New Roman" w:hAnsi="Liberation Serif" w:cs="Liberation Serif"/>
          <w:sz w:val="28"/>
          <w:szCs w:val="28"/>
          <w:lang w:eastAsia="ru-RU"/>
        </w:rPr>
        <w:t xml:space="preserve"> функционирует Консультационный центр для предпринимателей, реализ</w:t>
      </w:r>
      <w:r w:rsidR="00293103">
        <w:rPr>
          <w:rFonts w:ascii="Liberation Serif" w:eastAsia="Times New Roman" w:hAnsi="Liberation Serif" w:cs="Liberation Serif"/>
          <w:sz w:val="28"/>
          <w:szCs w:val="28"/>
          <w:lang w:eastAsia="ru-RU"/>
        </w:rPr>
        <w:t>уются</w:t>
      </w:r>
      <w:r w:rsidR="00293103" w:rsidRPr="00CF34E6">
        <w:rPr>
          <w:rFonts w:ascii="Liberation Serif" w:eastAsia="Times New Roman" w:hAnsi="Liberation Serif" w:cs="Liberation Serif"/>
          <w:sz w:val="28"/>
          <w:szCs w:val="28"/>
          <w:lang w:eastAsia="ru-RU"/>
        </w:rPr>
        <w:t xml:space="preserve"> </w:t>
      </w:r>
      <w:r w:rsidR="00293103">
        <w:rPr>
          <w:rFonts w:ascii="Liberation Serif" w:eastAsia="Times New Roman" w:hAnsi="Liberation Serif" w:cs="Liberation Serif"/>
          <w:sz w:val="28"/>
          <w:szCs w:val="28"/>
          <w:lang w:eastAsia="ru-RU"/>
        </w:rPr>
        <w:t>мероприятия для молодежи</w:t>
      </w:r>
      <w:r w:rsidR="00293103" w:rsidRPr="00CF34E6">
        <w:rPr>
          <w:rFonts w:ascii="Liberation Serif" w:eastAsia="Times New Roman" w:hAnsi="Liberation Serif" w:cs="Liberation Serif"/>
          <w:sz w:val="28"/>
          <w:szCs w:val="28"/>
          <w:lang w:eastAsia="ru-RU"/>
        </w:rPr>
        <w:t>, провод</w:t>
      </w:r>
      <w:r w:rsidR="00293103">
        <w:rPr>
          <w:rFonts w:ascii="Liberation Serif" w:eastAsia="Times New Roman" w:hAnsi="Liberation Serif" w:cs="Liberation Serif"/>
          <w:sz w:val="28"/>
          <w:szCs w:val="28"/>
          <w:lang w:eastAsia="ru-RU"/>
        </w:rPr>
        <w:t>ятся</w:t>
      </w:r>
      <w:r w:rsidR="00293103" w:rsidRPr="00CF34E6">
        <w:rPr>
          <w:rFonts w:ascii="Liberation Serif" w:eastAsia="Times New Roman" w:hAnsi="Liberation Serif" w:cs="Liberation Serif"/>
          <w:sz w:val="28"/>
          <w:szCs w:val="28"/>
          <w:lang w:eastAsia="ru-RU"/>
        </w:rPr>
        <w:t xml:space="preserve"> конкурсы профессионального мастерства, осуществляется консультирование предпринимателей, </w:t>
      </w:r>
      <w:r w:rsidR="00293103">
        <w:rPr>
          <w:rFonts w:ascii="Liberation Serif" w:eastAsia="Times New Roman" w:hAnsi="Liberation Serif" w:cs="Liberation Serif"/>
          <w:sz w:val="28"/>
          <w:szCs w:val="28"/>
          <w:lang w:eastAsia="ru-RU"/>
        </w:rPr>
        <w:t xml:space="preserve">организуются </w:t>
      </w:r>
      <w:r w:rsidR="00293103" w:rsidRPr="00CF34E6">
        <w:rPr>
          <w:rFonts w:ascii="Liberation Serif" w:eastAsia="Times New Roman" w:hAnsi="Liberation Serif" w:cs="Liberation Serif"/>
          <w:sz w:val="28"/>
          <w:szCs w:val="28"/>
          <w:lang w:eastAsia="ru-RU"/>
        </w:rPr>
        <w:t>обучающие мероприятия.</w:t>
      </w:r>
    </w:p>
    <w:p w14:paraId="423EA12C" w14:textId="48A15CC8" w:rsidR="00EC1317" w:rsidRDefault="00EC1317" w:rsidP="00C319E3">
      <w:pPr>
        <w:widowControl w:val="0"/>
        <w:autoSpaceDE w:val="0"/>
        <w:autoSpaceDN w:val="0"/>
        <w:spacing w:after="0" w:line="240" w:lineRule="auto"/>
        <w:ind w:firstLine="709"/>
        <w:jc w:val="both"/>
        <w:rPr>
          <w:rFonts w:ascii="Liberation Serif" w:eastAsia="Times New Roman" w:hAnsi="Liberation Serif" w:cs="Liberation Serif"/>
          <w:sz w:val="28"/>
          <w:szCs w:val="28"/>
          <w:lang w:eastAsia="ru-RU"/>
        </w:rPr>
      </w:pPr>
      <w:r w:rsidRPr="00F1765C">
        <w:rPr>
          <w:rFonts w:ascii="Liberation Serif" w:eastAsia="Times New Roman" w:hAnsi="Liberation Serif" w:cs="Liberation Serif"/>
          <w:sz w:val="28"/>
          <w:szCs w:val="28"/>
          <w:lang w:eastAsia="ru-RU"/>
        </w:rPr>
        <w:t>Основными проблемами</w:t>
      </w:r>
      <w:r w:rsidR="00293103" w:rsidRPr="00293103">
        <w:t xml:space="preserve"> </w:t>
      </w:r>
      <w:r w:rsidR="00293103" w:rsidRPr="00293103">
        <w:rPr>
          <w:rFonts w:ascii="Liberation Serif" w:eastAsia="Times New Roman" w:hAnsi="Liberation Serif" w:cs="Liberation Serif"/>
          <w:sz w:val="28"/>
          <w:szCs w:val="28"/>
          <w:lang w:eastAsia="ru-RU"/>
        </w:rPr>
        <w:t>для осуществления инвестиционной деятельности</w:t>
      </w:r>
      <w:r w:rsidRPr="00F1765C">
        <w:rPr>
          <w:rFonts w:ascii="Liberation Serif" w:eastAsia="Times New Roman" w:hAnsi="Liberation Serif" w:cs="Liberation Serif"/>
          <w:sz w:val="28"/>
          <w:szCs w:val="28"/>
          <w:lang w:eastAsia="ru-RU"/>
        </w:rPr>
        <w:t>, развити</w:t>
      </w:r>
      <w:r w:rsidR="00293103">
        <w:rPr>
          <w:rFonts w:ascii="Liberation Serif" w:eastAsia="Times New Roman" w:hAnsi="Liberation Serif" w:cs="Liberation Serif"/>
          <w:sz w:val="28"/>
          <w:szCs w:val="28"/>
          <w:lang w:eastAsia="ru-RU"/>
        </w:rPr>
        <w:t>я</w:t>
      </w:r>
      <w:r w:rsidRPr="00F1765C">
        <w:rPr>
          <w:rFonts w:ascii="Liberation Serif" w:eastAsia="Times New Roman" w:hAnsi="Liberation Serif" w:cs="Liberation Serif"/>
          <w:sz w:val="28"/>
          <w:szCs w:val="28"/>
          <w:lang w:eastAsia="ru-RU"/>
        </w:rPr>
        <w:t xml:space="preserve"> малого и среднего предпринимательства в </w:t>
      </w:r>
      <w:r w:rsidR="00EE5990" w:rsidRPr="00F1765C">
        <w:rPr>
          <w:rFonts w:ascii="Liberation Serif" w:eastAsia="Times New Roman" w:hAnsi="Liberation Serif" w:cs="Liberation Serif"/>
          <w:sz w:val="28"/>
          <w:szCs w:val="28"/>
          <w:lang w:eastAsia="ru-RU"/>
        </w:rPr>
        <w:t>округе</w:t>
      </w:r>
      <w:r w:rsidRPr="00F1765C">
        <w:rPr>
          <w:rFonts w:ascii="Liberation Serif" w:eastAsia="Times New Roman" w:hAnsi="Liberation Serif" w:cs="Liberation Serif"/>
          <w:sz w:val="28"/>
          <w:szCs w:val="28"/>
          <w:lang w:eastAsia="ru-RU"/>
        </w:rPr>
        <w:t>, являются:</w:t>
      </w:r>
    </w:p>
    <w:p w14:paraId="1A4C5431" w14:textId="1083E286" w:rsidR="00293103" w:rsidRDefault="00293103" w:rsidP="00C319E3">
      <w:pPr>
        <w:pStyle w:val="ad"/>
        <w:widowControl w:val="0"/>
        <w:numPr>
          <w:ilvl w:val="0"/>
          <w:numId w:val="26"/>
        </w:numPr>
        <w:autoSpaceDE w:val="0"/>
        <w:autoSpaceDN w:val="0"/>
        <w:spacing w:after="0" w:line="240" w:lineRule="auto"/>
        <w:ind w:left="0"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с</w:t>
      </w:r>
      <w:r w:rsidRPr="00293103">
        <w:rPr>
          <w:rFonts w:ascii="Liberation Serif" w:eastAsia="Times New Roman" w:hAnsi="Liberation Serif" w:cs="Liberation Serif"/>
          <w:sz w:val="28"/>
          <w:szCs w:val="28"/>
          <w:lang w:eastAsia="ru-RU"/>
        </w:rPr>
        <w:t>оздание новых производств и расширение производства действующих предприятий на территории Арамильского городского округа становится крайне затруднительным в связи с отсутствием свободных земельных участков</w:t>
      </w:r>
      <w:r>
        <w:rPr>
          <w:rFonts w:ascii="Liberation Serif" w:eastAsia="Times New Roman" w:hAnsi="Liberation Serif" w:cs="Liberation Serif"/>
          <w:sz w:val="28"/>
          <w:szCs w:val="28"/>
          <w:lang w:eastAsia="ru-RU"/>
        </w:rPr>
        <w:t>;</w:t>
      </w:r>
    </w:p>
    <w:p w14:paraId="281ADA5B" w14:textId="77777777" w:rsidR="00E70FF1" w:rsidRPr="00F1765C" w:rsidRDefault="00E70FF1" w:rsidP="00C319E3">
      <w:pPr>
        <w:widowControl w:val="0"/>
        <w:autoSpaceDE w:val="0"/>
        <w:autoSpaceDN w:val="0"/>
        <w:spacing w:after="0" w:line="240" w:lineRule="auto"/>
        <w:ind w:firstLine="709"/>
        <w:jc w:val="both"/>
        <w:rPr>
          <w:rFonts w:ascii="Liberation Serif" w:eastAsia="Times New Roman" w:hAnsi="Liberation Serif" w:cs="Liberation Serif"/>
          <w:sz w:val="28"/>
          <w:szCs w:val="28"/>
          <w:lang w:eastAsia="ru-RU"/>
        </w:rPr>
      </w:pPr>
      <w:r w:rsidRPr="00F1765C">
        <w:rPr>
          <w:rFonts w:ascii="Liberation Serif" w:eastAsia="Times New Roman" w:hAnsi="Liberation Serif" w:cs="Liberation Serif"/>
          <w:sz w:val="28"/>
          <w:szCs w:val="28"/>
          <w:lang w:eastAsia="ru-RU"/>
        </w:rPr>
        <w:t>2) размещение существующих инвестиционных площадок в границах застроенных территорий, планируемых к дальнейшему расселению жителей из промышленной зоны;</w:t>
      </w:r>
    </w:p>
    <w:p w14:paraId="2937AEC0" w14:textId="4093920D" w:rsidR="00E70FF1" w:rsidRPr="00F1765C" w:rsidRDefault="00E70FF1" w:rsidP="00C319E3">
      <w:pPr>
        <w:widowControl w:val="0"/>
        <w:autoSpaceDE w:val="0"/>
        <w:autoSpaceDN w:val="0"/>
        <w:spacing w:after="0" w:line="240" w:lineRule="auto"/>
        <w:ind w:firstLine="709"/>
        <w:jc w:val="both"/>
        <w:rPr>
          <w:rFonts w:ascii="Liberation Serif" w:eastAsia="Times New Roman" w:hAnsi="Liberation Serif" w:cs="Liberation Serif"/>
          <w:sz w:val="28"/>
          <w:szCs w:val="28"/>
          <w:lang w:eastAsia="ru-RU"/>
        </w:rPr>
      </w:pPr>
      <w:r w:rsidRPr="00F1765C">
        <w:rPr>
          <w:rFonts w:ascii="Liberation Serif" w:eastAsia="Times New Roman" w:hAnsi="Liberation Serif" w:cs="Liberation Serif"/>
          <w:sz w:val="28"/>
          <w:szCs w:val="28"/>
          <w:lang w:eastAsia="ru-RU"/>
        </w:rPr>
        <w:t xml:space="preserve">3) </w:t>
      </w:r>
      <w:r w:rsidR="004114D7">
        <w:rPr>
          <w:rFonts w:ascii="Liberation Serif" w:eastAsia="Times New Roman" w:hAnsi="Liberation Serif" w:cs="Liberation Serif"/>
          <w:sz w:val="28"/>
          <w:szCs w:val="28"/>
          <w:lang w:eastAsia="ru-RU"/>
        </w:rPr>
        <w:t>низкая</w:t>
      </w:r>
      <w:r w:rsidRPr="00F1765C">
        <w:rPr>
          <w:rFonts w:ascii="Liberation Serif" w:eastAsia="Times New Roman" w:hAnsi="Liberation Serif" w:cs="Liberation Serif"/>
          <w:sz w:val="28"/>
          <w:szCs w:val="28"/>
          <w:lang w:eastAsia="ru-RU"/>
        </w:rPr>
        <w:t xml:space="preserve"> информированность бизнес-сообщества об инвестиционных возможностях;</w:t>
      </w:r>
    </w:p>
    <w:p w14:paraId="2E95F32A" w14:textId="2E145800" w:rsidR="00E70FF1" w:rsidRDefault="00E70FF1" w:rsidP="00C319E3">
      <w:pPr>
        <w:widowControl w:val="0"/>
        <w:autoSpaceDE w:val="0"/>
        <w:autoSpaceDN w:val="0"/>
        <w:spacing w:after="0" w:line="240" w:lineRule="auto"/>
        <w:ind w:firstLine="709"/>
        <w:jc w:val="both"/>
        <w:rPr>
          <w:rFonts w:ascii="Liberation Serif" w:eastAsia="Times New Roman" w:hAnsi="Liberation Serif" w:cs="Liberation Serif"/>
          <w:sz w:val="28"/>
          <w:szCs w:val="28"/>
          <w:lang w:eastAsia="ru-RU"/>
        </w:rPr>
      </w:pPr>
      <w:r w:rsidRPr="00F1765C">
        <w:rPr>
          <w:rFonts w:ascii="Liberation Serif" w:eastAsia="Times New Roman" w:hAnsi="Liberation Serif" w:cs="Liberation Serif"/>
          <w:sz w:val="28"/>
          <w:szCs w:val="28"/>
          <w:lang w:eastAsia="ru-RU"/>
        </w:rPr>
        <w:t>4) ограниченный набор инструментов поддержки инвесторов и развития муниципального-частного партнерства</w:t>
      </w:r>
      <w:r>
        <w:rPr>
          <w:rFonts w:ascii="Liberation Serif" w:eastAsia="Times New Roman" w:hAnsi="Liberation Serif" w:cs="Liberation Serif"/>
          <w:sz w:val="28"/>
          <w:szCs w:val="28"/>
          <w:lang w:eastAsia="ru-RU"/>
        </w:rPr>
        <w:t>;</w:t>
      </w:r>
    </w:p>
    <w:p w14:paraId="45B7255B" w14:textId="77777777" w:rsidR="004114D7" w:rsidRPr="00F1765C" w:rsidRDefault="004114D7" w:rsidP="004114D7">
      <w:pPr>
        <w:pStyle w:val="ad"/>
        <w:widowControl w:val="0"/>
        <w:numPr>
          <w:ilvl w:val="0"/>
          <w:numId w:val="44"/>
        </w:numPr>
        <w:autoSpaceDE w:val="0"/>
        <w:autoSpaceDN w:val="0"/>
        <w:spacing w:after="0" w:line="240" w:lineRule="auto"/>
        <w:ind w:left="0" w:firstLine="709"/>
        <w:jc w:val="both"/>
        <w:rPr>
          <w:rFonts w:ascii="Liberation Serif" w:eastAsia="Times New Roman" w:hAnsi="Liberation Serif" w:cs="Liberation Serif"/>
          <w:sz w:val="28"/>
          <w:szCs w:val="28"/>
          <w:lang w:eastAsia="ru-RU"/>
        </w:rPr>
      </w:pPr>
      <w:r w:rsidRPr="00F1765C">
        <w:rPr>
          <w:rFonts w:ascii="Liberation Serif" w:eastAsia="Calibri" w:hAnsi="Liberation Serif" w:cs="Liberation Serif"/>
          <w:sz w:val="28"/>
          <w:szCs w:val="28"/>
        </w:rPr>
        <w:t>трудности в привлечении финансовых ресурсов на развитие бизнеса, особенно на стадии становления бизнеса;</w:t>
      </w:r>
    </w:p>
    <w:p w14:paraId="327ABCE5" w14:textId="77777777" w:rsidR="008315BA" w:rsidRPr="00F1765C" w:rsidRDefault="003259C7" w:rsidP="00C319E3">
      <w:pPr>
        <w:pStyle w:val="ad"/>
        <w:widowControl w:val="0"/>
        <w:numPr>
          <w:ilvl w:val="0"/>
          <w:numId w:val="44"/>
        </w:numPr>
        <w:autoSpaceDE w:val="0"/>
        <w:autoSpaceDN w:val="0"/>
        <w:spacing w:after="0" w:line="240" w:lineRule="auto"/>
        <w:ind w:left="0" w:firstLine="709"/>
        <w:jc w:val="both"/>
        <w:rPr>
          <w:rFonts w:ascii="Liberation Serif" w:eastAsia="Times New Roman" w:hAnsi="Liberation Serif" w:cs="Liberation Serif"/>
          <w:sz w:val="28"/>
          <w:szCs w:val="28"/>
          <w:lang w:eastAsia="ru-RU"/>
        </w:rPr>
      </w:pPr>
      <w:r w:rsidRPr="00F1765C">
        <w:rPr>
          <w:rFonts w:ascii="Liberation Serif" w:eastAsia="Times New Roman" w:hAnsi="Liberation Serif" w:cs="Liberation Serif"/>
          <w:sz w:val="28"/>
          <w:szCs w:val="28"/>
          <w:lang w:eastAsia="ru-RU"/>
        </w:rPr>
        <w:t>отсутствие муниципальной организации, образующей</w:t>
      </w:r>
      <w:r w:rsidR="008315BA" w:rsidRPr="00F1765C">
        <w:rPr>
          <w:rFonts w:ascii="Liberation Serif" w:eastAsia="Times New Roman" w:hAnsi="Liberation Serif" w:cs="Liberation Serif"/>
          <w:sz w:val="28"/>
          <w:szCs w:val="28"/>
          <w:lang w:eastAsia="ru-RU"/>
        </w:rPr>
        <w:t xml:space="preserve"> инфраструктур</w:t>
      </w:r>
      <w:r w:rsidRPr="00F1765C">
        <w:rPr>
          <w:rFonts w:ascii="Liberation Serif" w:eastAsia="Times New Roman" w:hAnsi="Liberation Serif" w:cs="Liberation Serif"/>
          <w:sz w:val="28"/>
          <w:szCs w:val="28"/>
          <w:lang w:eastAsia="ru-RU"/>
        </w:rPr>
        <w:t>у</w:t>
      </w:r>
      <w:r w:rsidR="008315BA" w:rsidRPr="00F1765C">
        <w:rPr>
          <w:rFonts w:ascii="Liberation Serif" w:eastAsia="Times New Roman" w:hAnsi="Liberation Serif" w:cs="Liberation Serif"/>
          <w:sz w:val="28"/>
          <w:szCs w:val="28"/>
          <w:lang w:eastAsia="ru-RU"/>
        </w:rPr>
        <w:t xml:space="preserve"> поддержки субъектов малого и среднего предпринимательства;</w:t>
      </w:r>
    </w:p>
    <w:p w14:paraId="6807DBBB" w14:textId="6DFD7D20" w:rsidR="008315BA" w:rsidRPr="00F1765C" w:rsidRDefault="008315BA" w:rsidP="004114D7">
      <w:pPr>
        <w:pStyle w:val="ad"/>
        <w:widowControl w:val="0"/>
        <w:numPr>
          <w:ilvl w:val="0"/>
          <w:numId w:val="44"/>
        </w:numPr>
        <w:autoSpaceDE w:val="0"/>
        <w:autoSpaceDN w:val="0"/>
        <w:spacing w:after="0" w:line="240" w:lineRule="auto"/>
        <w:ind w:left="0" w:firstLine="709"/>
        <w:jc w:val="both"/>
        <w:rPr>
          <w:rFonts w:ascii="Liberation Serif" w:eastAsia="Times New Roman" w:hAnsi="Liberation Serif" w:cs="Liberation Serif"/>
          <w:sz w:val="28"/>
          <w:szCs w:val="28"/>
          <w:lang w:eastAsia="ru-RU"/>
        </w:rPr>
      </w:pPr>
      <w:r w:rsidRPr="00F1765C">
        <w:rPr>
          <w:rFonts w:ascii="Liberation Serif" w:eastAsia="Calibri" w:hAnsi="Liberation Serif" w:cs="Liberation Serif"/>
          <w:sz w:val="28"/>
          <w:szCs w:val="28"/>
        </w:rPr>
        <w:t>дефицит квалифицированных кадров, отсутствие навыков продвижения бизнеса</w:t>
      </w:r>
      <w:r w:rsidR="00E66C93" w:rsidRPr="00E66C93">
        <w:rPr>
          <w:rFonts w:ascii="Liberation Serif" w:eastAsia="Calibri" w:hAnsi="Liberation Serif" w:cs="Liberation Serif"/>
          <w:sz w:val="28"/>
          <w:szCs w:val="28"/>
        </w:rPr>
        <w:t xml:space="preserve"> </w:t>
      </w:r>
      <w:r w:rsidR="00E66C93">
        <w:rPr>
          <w:rFonts w:ascii="Liberation Serif" w:eastAsia="Calibri" w:hAnsi="Liberation Serif" w:cs="Liberation Serif"/>
          <w:sz w:val="28"/>
          <w:szCs w:val="28"/>
        </w:rPr>
        <w:t xml:space="preserve">у </w:t>
      </w:r>
      <w:r w:rsidR="00E66C93" w:rsidRPr="00F1765C">
        <w:rPr>
          <w:rFonts w:ascii="Liberation Serif" w:eastAsia="Calibri" w:hAnsi="Liberation Serif" w:cs="Liberation Serif"/>
          <w:sz w:val="28"/>
          <w:szCs w:val="28"/>
        </w:rPr>
        <w:t>предпринимателей</w:t>
      </w:r>
      <w:r w:rsidR="004114D7">
        <w:rPr>
          <w:rFonts w:ascii="Liberation Serif" w:eastAsia="Calibri" w:hAnsi="Liberation Serif" w:cs="Liberation Serif"/>
          <w:sz w:val="28"/>
          <w:szCs w:val="28"/>
        </w:rPr>
        <w:t>.</w:t>
      </w:r>
    </w:p>
    <w:p w14:paraId="1085931E" w14:textId="4EF202A3" w:rsidR="00B03B22" w:rsidRPr="00AD7DB5" w:rsidRDefault="00B03B22" w:rsidP="00C319E3">
      <w:pPr>
        <w:widowControl w:val="0"/>
        <w:autoSpaceDE w:val="0"/>
        <w:autoSpaceDN w:val="0"/>
        <w:adjustRightInd w:val="0"/>
        <w:spacing w:after="0" w:line="240" w:lineRule="auto"/>
        <w:ind w:firstLine="709"/>
        <w:jc w:val="both"/>
        <w:rPr>
          <w:rFonts w:ascii="Liberation Serif" w:eastAsia="Calibri" w:hAnsi="Liberation Serif" w:cs="Liberation Serif"/>
          <w:sz w:val="28"/>
          <w:szCs w:val="28"/>
        </w:rPr>
      </w:pPr>
      <w:r w:rsidRPr="00AD7DB5">
        <w:rPr>
          <w:rFonts w:ascii="Liberation Serif" w:eastAsia="Calibri" w:hAnsi="Liberation Serif" w:cs="Liberation Serif"/>
          <w:sz w:val="28"/>
          <w:szCs w:val="28"/>
        </w:rPr>
        <w:t xml:space="preserve">Целесообразность разработки </w:t>
      </w:r>
      <w:r w:rsidR="00012410">
        <w:rPr>
          <w:rFonts w:ascii="Liberation Serif" w:eastAsia="Calibri" w:hAnsi="Liberation Serif" w:cs="Liberation Serif"/>
          <w:sz w:val="28"/>
          <w:szCs w:val="28"/>
        </w:rPr>
        <w:t>п</w:t>
      </w:r>
      <w:r w:rsidR="00A3330B" w:rsidRPr="00AD7DB5">
        <w:rPr>
          <w:rFonts w:ascii="Liberation Serif" w:eastAsia="Calibri" w:hAnsi="Liberation Serif" w:cs="Liberation Serif"/>
          <w:sz w:val="28"/>
          <w:szCs w:val="28"/>
        </w:rPr>
        <w:t>одпро</w:t>
      </w:r>
      <w:r w:rsidRPr="00AD7DB5">
        <w:rPr>
          <w:rFonts w:ascii="Liberation Serif" w:eastAsia="Calibri" w:hAnsi="Liberation Serif" w:cs="Liberation Serif"/>
          <w:sz w:val="28"/>
          <w:szCs w:val="28"/>
        </w:rPr>
        <w:t xml:space="preserve">граммы, реализующей программно-целевой подход к решению проблем </w:t>
      </w:r>
      <w:r w:rsidR="00F8158F" w:rsidRPr="00AD7DB5">
        <w:rPr>
          <w:rFonts w:ascii="Liberation Serif" w:eastAsia="Calibri" w:hAnsi="Liberation Serif" w:cs="Liberation Serif"/>
          <w:sz w:val="28"/>
          <w:szCs w:val="28"/>
        </w:rPr>
        <w:t>для осуществления инвестиционной деятельности, развития малого и среднего предпринимательства в Арамильском городском округе</w:t>
      </w:r>
      <w:r w:rsidRPr="00AD7DB5">
        <w:rPr>
          <w:rFonts w:ascii="Liberation Serif" w:eastAsia="Calibri" w:hAnsi="Liberation Serif" w:cs="Liberation Serif"/>
          <w:sz w:val="28"/>
          <w:szCs w:val="28"/>
        </w:rPr>
        <w:t>, определяется следующими факторами:</w:t>
      </w:r>
    </w:p>
    <w:p w14:paraId="6F6994E0" w14:textId="77777777" w:rsidR="00B03B22" w:rsidRPr="00AD7DB5" w:rsidRDefault="00B03B22" w:rsidP="00C319E3">
      <w:pPr>
        <w:widowControl w:val="0"/>
        <w:autoSpaceDE w:val="0"/>
        <w:autoSpaceDN w:val="0"/>
        <w:adjustRightInd w:val="0"/>
        <w:spacing w:after="0" w:line="240" w:lineRule="auto"/>
        <w:ind w:firstLine="709"/>
        <w:jc w:val="both"/>
        <w:rPr>
          <w:rFonts w:ascii="Liberation Serif" w:eastAsia="Calibri" w:hAnsi="Liberation Serif" w:cs="Liberation Serif"/>
          <w:sz w:val="28"/>
          <w:szCs w:val="28"/>
        </w:rPr>
      </w:pPr>
      <w:r w:rsidRPr="00AD7DB5">
        <w:rPr>
          <w:rFonts w:ascii="Liberation Serif" w:eastAsia="Calibri" w:hAnsi="Liberation Serif" w:cs="Liberation Serif"/>
          <w:sz w:val="28"/>
          <w:szCs w:val="28"/>
        </w:rPr>
        <w:t>1) необходимость системного подхода к предоставлению муниципальной поддержки субъектам малого и среднего предпринимательства;</w:t>
      </w:r>
    </w:p>
    <w:p w14:paraId="4081514F" w14:textId="77777777" w:rsidR="00B03B22" w:rsidRPr="00AD7DB5" w:rsidRDefault="00B03B22" w:rsidP="00C319E3">
      <w:pPr>
        <w:widowControl w:val="0"/>
        <w:autoSpaceDE w:val="0"/>
        <w:autoSpaceDN w:val="0"/>
        <w:adjustRightInd w:val="0"/>
        <w:spacing w:after="0" w:line="240" w:lineRule="auto"/>
        <w:ind w:firstLine="709"/>
        <w:jc w:val="both"/>
        <w:rPr>
          <w:rFonts w:ascii="Liberation Serif" w:eastAsia="Calibri" w:hAnsi="Liberation Serif" w:cs="Liberation Serif"/>
          <w:sz w:val="28"/>
          <w:szCs w:val="28"/>
        </w:rPr>
      </w:pPr>
      <w:r w:rsidRPr="00AD7DB5">
        <w:rPr>
          <w:rFonts w:ascii="Liberation Serif" w:eastAsia="Calibri" w:hAnsi="Liberation Serif" w:cs="Liberation Serif"/>
          <w:sz w:val="28"/>
          <w:szCs w:val="28"/>
        </w:rPr>
        <w:t xml:space="preserve">2) необходимость определения целей, задач, состава и структуры мероприятий, </w:t>
      </w:r>
      <w:r w:rsidR="005660E1" w:rsidRPr="00AD7DB5">
        <w:rPr>
          <w:rFonts w:ascii="Liberation Serif" w:eastAsia="Calibri" w:hAnsi="Liberation Serif" w:cs="Liberation Serif"/>
          <w:sz w:val="28"/>
          <w:szCs w:val="28"/>
        </w:rPr>
        <w:t>запланированных результатов</w:t>
      </w:r>
      <w:r w:rsidR="00FC254B" w:rsidRPr="00AD7DB5">
        <w:rPr>
          <w:rFonts w:ascii="Liberation Serif" w:eastAsia="Calibri" w:hAnsi="Liberation Serif" w:cs="Liberation Serif"/>
          <w:sz w:val="28"/>
          <w:szCs w:val="28"/>
        </w:rPr>
        <w:t xml:space="preserve"> и целевых показателей</w:t>
      </w:r>
      <w:r w:rsidRPr="00AD7DB5">
        <w:rPr>
          <w:rFonts w:ascii="Liberation Serif" w:eastAsia="Calibri" w:hAnsi="Liberation Serif" w:cs="Liberation Serif"/>
          <w:sz w:val="28"/>
          <w:szCs w:val="28"/>
        </w:rPr>
        <w:t>;</w:t>
      </w:r>
    </w:p>
    <w:p w14:paraId="3C1907F6" w14:textId="77777777" w:rsidR="00B03B22" w:rsidRPr="00AD7DB5" w:rsidRDefault="00B03B22" w:rsidP="00C319E3">
      <w:pPr>
        <w:widowControl w:val="0"/>
        <w:autoSpaceDE w:val="0"/>
        <w:autoSpaceDN w:val="0"/>
        <w:adjustRightInd w:val="0"/>
        <w:spacing w:after="0" w:line="240" w:lineRule="auto"/>
        <w:ind w:firstLine="709"/>
        <w:jc w:val="both"/>
        <w:rPr>
          <w:rFonts w:ascii="Liberation Serif" w:eastAsia="Calibri" w:hAnsi="Liberation Serif" w:cs="Liberation Serif"/>
          <w:sz w:val="28"/>
          <w:szCs w:val="28"/>
        </w:rPr>
      </w:pPr>
      <w:r w:rsidRPr="00AD7DB5">
        <w:rPr>
          <w:rFonts w:ascii="Liberation Serif" w:eastAsia="Calibri" w:hAnsi="Liberation Serif" w:cs="Liberation Serif"/>
          <w:sz w:val="28"/>
          <w:szCs w:val="28"/>
        </w:rPr>
        <w:t>3) необходимость реализации комплекса взаимоувязанных мероприятий по повышению результативности муниципальных фин</w:t>
      </w:r>
      <w:r w:rsidR="00584CF1" w:rsidRPr="00AD7DB5">
        <w:rPr>
          <w:rFonts w:ascii="Liberation Serif" w:eastAsia="Calibri" w:hAnsi="Liberation Serif" w:cs="Liberation Serif"/>
          <w:sz w:val="28"/>
          <w:szCs w:val="28"/>
        </w:rPr>
        <w:t>ансовых и материальных вложений.</w:t>
      </w:r>
    </w:p>
    <w:p w14:paraId="27532E0D" w14:textId="507A4C50" w:rsidR="000127C4" w:rsidRPr="00AD7DB5" w:rsidRDefault="00FC254B" w:rsidP="00C319E3">
      <w:pPr>
        <w:widowControl w:val="0"/>
        <w:autoSpaceDE w:val="0"/>
        <w:autoSpaceDN w:val="0"/>
        <w:spacing w:after="0" w:line="240" w:lineRule="auto"/>
        <w:ind w:firstLine="709"/>
        <w:jc w:val="both"/>
        <w:rPr>
          <w:rFonts w:ascii="Liberation Serif" w:eastAsia="Times New Roman" w:hAnsi="Liberation Serif" w:cs="Liberation Serif"/>
          <w:sz w:val="28"/>
          <w:szCs w:val="28"/>
          <w:lang w:eastAsia="ru-RU"/>
        </w:rPr>
      </w:pPr>
      <w:r w:rsidRPr="00AD7DB5">
        <w:rPr>
          <w:rFonts w:ascii="Liberation Serif" w:eastAsia="Times New Roman" w:hAnsi="Liberation Serif" w:cs="Liberation Serif"/>
          <w:sz w:val="28"/>
          <w:szCs w:val="28"/>
          <w:lang w:eastAsia="ru-RU"/>
        </w:rPr>
        <w:lastRenderedPageBreak/>
        <w:t xml:space="preserve">Стратегией </w:t>
      </w:r>
      <w:r w:rsidR="002F6DA1">
        <w:rPr>
          <w:rFonts w:ascii="Liberation Serif" w:eastAsia="Times New Roman" w:hAnsi="Liberation Serif" w:cs="Liberation Serif"/>
          <w:sz w:val="28"/>
          <w:szCs w:val="28"/>
          <w:lang w:eastAsia="ru-RU"/>
        </w:rPr>
        <w:t>социально-</w:t>
      </w:r>
      <w:bookmarkStart w:id="2" w:name="_GoBack"/>
      <w:bookmarkEnd w:id="2"/>
      <w:r w:rsidR="002F6DA1">
        <w:rPr>
          <w:rFonts w:ascii="Liberation Serif" w:eastAsia="Times New Roman" w:hAnsi="Liberation Serif" w:cs="Liberation Serif"/>
          <w:sz w:val="28"/>
          <w:szCs w:val="28"/>
          <w:lang w:eastAsia="ru-RU"/>
        </w:rPr>
        <w:t xml:space="preserve">экономического </w:t>
      </w:r>
      <w:r w:rsidR="00EC1450" w:rsidRPr="00AD7DB5">
        <w:rPr>
          <w:rFonts w:ascii="Liberation Serif" w:eastAsia="Times New Roman" w:hAnsi="Liberation Serif" w:cs="Liberation Serif"/>
          <w:sz w:val="28"/>
          <w:szCs w:val="28"/>
          <w:lang w:eastAsia="ru-RU"/>
        </w:rPr>
        <w:t xml:space="preserve">развития </w:t>
      </w:r>
      <w:r w:rsidRPr="00AD7DB5">
        <w:rPr>
          <w:rFonts w:ascii="Liberation Serif" w:eastAsia="Times New Roman" w:hAnsi="Liberation Serif" w:cs="Liberation Serif"/>
          <w:sz w:val="28"/>
          <w:szCs w:val="28"/>
          <w:lang w:eastAsia="ru-RU"/>
        </w:rPr>
        <w:t>Арамильского городского округа до 20</w:t>
      </w:r>
      <w:r w:rsidR="0057659C" w:rsidRPr="00AD7DB5">
        <w:rPr>
          <w:rFonts w:ascii="Liberation Serif" w:eastAsia="Times New Roman" w:hAnsi="Liberation Serif" w:cs="Liberation Serif"/>
          <w:sz w:val="28"/>
          <w:szCs w:val="28"/>
          <w:lang w:eastAsia="ru-RU"/>
        </w:rPr>
        <w:t>3</w:t>
      </w:r>
      <w:r w:rsidR="005131E1" w:rsidRPr="00AD7DB5">
        <w:rPr>
          <w:rFonts w:ascii="Liberation Serif" w:eastAsia="Times New Roman" w:hAnsi="Liberation Serif" w:cs="Liberation Serif"/>
          <w:sz w:val="28"/>
          <w:szCs w:val="28"/>
          <w:lang w:eastAsia="ru-RU"/>
        </w:rPr>
        <w:t>0 года</w:t>
      </w:r>
      <w:r w:rsidR="00EC1450" w:rsidRPr="00AD7DB5">
        <w:rPr>
          <w:rFonts w:ascii="Liberation Serif" w:eastAsia="Times New Roman" w:hAnsi="Liberation Serif" w:cs="Liberation Serif"/>
          <w:sz w:val="28"/>
          <w:szCs w:val="28"/>
          <w:lang w:eastAsia="ru-RU"/>
        </w:rPr>
        <w:t>, утвержденной</w:t>
      </w:r>
      <w:r w:rsidR="005131E1" w:rsidRPr="00AD7DB5">
        <w:rPr>
          <w:rFonts w:ascii="Liberation Serif" w:eastAsia="Times New Roman" w:hAnsi="Liberation Serif" w:cs="Liberation Serif"/>
          <w:sz w:val="28"/>
          <w:szCs w:val="28"/>
          <w:lang w:eastAsia="ru-RU"/>
        </w:rPr>
        <w:t xml:space="preserve"> </w:t>
      </w:r>
      <w:r w:rsidR="00EC1450" w:rsidRPr="00AD7DB5">
        <w:rPr>
          <w:rFonts w:ascii="Liberation Serif" w:eastAsia="Times New Roman" w:hAnsi="Liberation Serif" w:cs="Liberation Serif"/>
          <w:sz w:val="28"/>
          <w:szCs w:val="28"/>
          <w:lang w:eastAsia="ru-RU"/>
        </w:rPr>
        <w:t>Решением Думы Арамильского городского округа от 25</w:t>
      </w:r>
      <w:r w:rsidR="00072494">
        <w:rPr>
          <w:rFonts w:ascii="Liberation Serif" w:eastAsia="Times New Roman" w:hAnsi="Liberation Serif" w:cs="Liberation Serif"/>
          <w:sz w:val="28"/>
          <w:szCs w:val="28"/>
          <w:lang w:eastAsia="ru-RU"/>
        </w:rPr>
        <w:t>.</w:t>
      </w:r>
      <w:r w:rsidR="00EC1450" w:rsidRPr="00AD7DB5">
        <w:rPr>
          <w:rFonts w:ascii="Liberation Serif" w:eastAsia="Times New Roman" w:hAnsi="Liberation Serif" w:cs="Liberation Serif"/>
          <w:sz w:val="28"/>
          <w:szCs w:val="28"/>
          <w:lang w:eastAsia="ru-RU"/>
        </w:rPr>
        <w:t>12.2018 № 47/1</w:t>
      </w:r>
      <w:r w:rsidR="001D7DCB">
        <w:rPr>
          <w:rFonts w:ascii="Liberation Serif" w:eastAsia="Times New Roman" w:hAnsi="Liberation Serif" w:cs="Liberation Serif"/>
          <w:sz w:val="28"/>
          <w:szCs w:val="28"/>
          <w:lang w:eastAsia="ru-RU"/>
        </w:rPr>
        <w:t>,</w:t>
      </w:r>
      <w:r w:rsidR="00EC1450" w:rsidRPr="00AD7DB5">
        <w:rPr>
          <w:rFonts w:ascii="Liberation Serif" w:eastAsia="Times New Roman" w:hAnsi="Liberation Serif" w:cs="Liberation Serif"/>
          <w:sz w:val="28"/>
          <w:szCs w:val="28"/>
          <w:lang w:eastAsia="ru-RU"/>
        </w:rPr>
        <w:t xml:space="preserve"> </w:t>
      </w:r>
      <w:r w:rsidR="000127C4" w:rsidRPr="00AD7DB5">
        <w:rPr>
          <w:rFonts w:ascii="Liberation Serif" w:eastAsia="Times New Roman" w:hAnsi="Liberation Serif" w:cs="Liberation Serif"/>
          <w:sz w:val="28"/>
          <w:szCs w:val="28"/>
          <w:lang w:eastAsia="ru-RU"/>
        </w:rPr>
        <w:t xml:space="preserve">определены основные </w:t>
      </w:r>
      <w:r w:rsidR="00A3166D" w:rsidRPr="00AD7DB5">
        <w:rPr>
          <w:rFonts w:ascii="Liberation Serif" w:eastAsia="Times New Roman" w:hAnsi="Liberation Serif" w:cs="Liberation Serif"/>
          <w:sz w:val="28"/>
          <w:szCs w:val="28"/>
          <w:lang w:eastAsia="ru-RU"/>
        </w:rPr>
        <w:t>направления</w:t>
      </w:r>
      <w:r w:rsidR="00EC666E" w:rsidRPr="00AD7DB5">
        <w:rPr>
          <w:rFonts w:ascii="Liberation Serif" w:eastAsia="Times New Roman" w:hAnsi="Liberation Serif" w:cs="Liberation Serif"/>
          <w:sz w:val="28"/>
          <w:szCs w:val="28"/>
          <w:lang w:eastAsia="ru-RU"/>
        </w:rPr>
        <w:t xml:space="preserve"> </w:t>
      </w:r>
      <w:r w:rsidR="003F2ED1" w:rsidRPr="00AD7DB5">
        <w:rPr>
          <w:rFonts w:ascii="Liberation Serif" w:eastAsia="Times New Roman" w:hAnsi="Liberation Serif" w:cs="Liberation Serif"/>
          <w:sz w:val="28"/>
          <w:szCs w:val="28"/>
          <w:lang w:eastAsia="ru-RU"/>
        </w:rPr>
        <w:t xml:space="preserve">инвестиционного </w:t>
      </w:r>
      <w:r w:rsidR="000127C4" w:rsidRPr="00AD7DB5">
        <w:rPr>
          <w:rFonts w:ascii="Liberation Serif" w:eastAsia="Times New Roman" w:hAnsi="Liberation Serif" w:cs="Liberation Serif"/>
          <w:sz w:val="28"/>
          <w:szCs w:val="28"/>
          <w:lang w:eastAsia="ru-RU"/>
        </w:rPr>
        <w:t>развити</w:t>
      </w:r>
      <w:r w:rsidR="003F2ED1" w:rsidRPr="00AD7DB5">
        <w:rPr>
          <w:rFonts w:ascii="Liberation Serif" w:eastAsia="Times New Roman" w:hAnsi="Liberation Serif" w:cs="Liberation Serif"/>
          <w:sz w:val="28"/>
          <w:szCs w:val="28"/>
          <w:lang w:eastAsia="ru-RU"/>
        </w:rPr>
        <w:t>я</w:t>
      </w:r>
      <w:r w:rsidR="000127C4" w:rsidRPr="00AD7DB5">
        <w:rPr>
          <w:rFonts w:ascii="Liberation Serif" w:eastAsia="Times New Roman" w:hAnsi="Liberation Serif" w:cs="Liberation Serif"/>
          <w:sz w:val="28"/>
          <w:szCs w:val="28"/>
          <w:lang w:eastAsia="ru-RU"/>
        </w:rPr>
        <w:t xml:space="preserve"> округа:</w:t>
      </w:r>
    </w:p>
    <w:p w14:paraId="3D1A7FB7" w14:textId="77777777" w:rsidR="000127C4" w:rsidRPr="00AD7DB5" w:rsidRDefault="000127C4" w:rsidP="00C319E3">
      <w:pPr>
        <w:widowControl w:val="0"/>
        <w:autoSpaceDE w:val="0"/>
        <w:autoSpaceDN w:val="0"/>
        <w:spacing w:after="0" w:line="240" w:lineRule="auto"/>
        <w:ind w:firstLine="709"/>
        <w:jc w:val="both"/>
        <w:rPr>
          <w:rFonts w:ascii="Liberation Serif" w:eastAsia="Times New Roman" w:hAnsi="Liberation Serif" w:cs="Liberation Serif"/>
          <w:sz w:val="28"/>
          <w:szCs w:val="28"/>
          <w:lang w:eastAsia="ru-RU"/>
        </w:rPr>
      </w:pPr>
      <w:r w:rsidRPr="00AD7DB5">
        <w:rPr>
          <w:rFonts w:ascii="Liberation Serif" w:eastAsia="Times New Roman" w:hAnsi="Liberation Serif" w:cs="Liberation Serif"/>
          <w:sz w:val="28"/>
          <w:szCs w:val="28"/>
          <w:lang w:eastAsia="ru-RU"/>
        </w:rPr>
        <w:t>- стабилизация и укрепление экономики Арамильского городского округа, закрепление положительных тенденций социально-экономического развития городского округа;</w:t>
      </w:r>
    </w:p>
    <w:p w14:paraId="3CA264E6" w14:textId="45EA9CAD" w:rsidR="000127C4" w:rsidRPr="00AD7DB5" w:rsidRDefault="000127C4" w:rsidP="001D7DCB">
      <w:pPr>
        <w:widowControl w:val="0"/>
        <w:autoSpaceDE w:val="0"/>
        <w:autoSpaceDN w:val="0"/>
        <w:spacing w:after="0" w:line="240" w:lineRule="auto"/>
        <w:ind w:firstLine="709"/>
        <w:jc w:val="both"/>
        <w:rPr>
          <w:rFonts w:ascii="Liberation Serif" w:eastAsia="Times New Roman" w:hAnsi="Liberation Serif" w:cs="Liberation Serif"/>
          <w:sz w:val="28"/>
          <w:szCs w:val="28"/>
          <w:lang w:eastAsia="ru-RU"/>
        </w:rPr>
      </w:pPr>
      <w:r w:rsidRPr="00AD7DB5">
        <w:rPr>
          <w:rFonts w:ascii="Liberation Serif" w:eastAsia="Times New Roman" w:hAnsi="Liberation Serif" w:cs="Liberation Serif"/>
          <w:sz w:val="28"/>
          <w:szCs w:val="28"/>
          <w:lang w:eastAsia="ru-RU"/>
        </w:rPr>
        <w:t xml:space="preserve">- рост промышленного потенциала Арамильского городского округа, создание на территории округа высокотехнологичных производств, позиционирование </w:t>
      </w:r>
      <w:r w:rsidR="00EC1450" w:rsidRPr="00AD7DB5">
        <w:rPr>
          <w:rFonts w:ascii="Liberation Serif" w:eastAsia="Times New Roman" w:hAnsi="Liberation Serif" w:cs="Liberation Serif"/>
          <w:sz w:val="28"/>
          <w:szCs w:val="28"/>
          <w:lang w:eastAsia="ru-RU"/>
        </w:rPr>
        <w:t>округа</w:t>
      </w:r>
      <w:r w:rsidRPr="00AD7DB5">
        <w:rPr>
          <w:rFonts w:ascii="Liberation Serif" w:eastAsia="Times New Roman" w:hAnsi="Liberation Serif" w:cs="Liberation Serif"/>
          <w:sz w:val="28"/>
          <w:szCs w:val="28"/>
          <w:lang w:eastAsia="ru-RU"/>
        </w:rPr>
        <w:t xml:space="preserve"> в к</w:t>
      </w:r>
      <w:r w:rsidR="001D7DCB">
        <w:rPr>
          <w:rFonts w:ascii="Liberation Serif" w:eastAsia="Times New Roman" w:hAnsi="Liberation Serif" w:cs="Liberation Serif"/>
          <w:sz w:val="28"/>
          <w:szCs w:val="28"/>
          <w:lang w:eastAsia="ru-RU"/>
        </w:rPr>
        <w:t>ачестве инновационного спутника город Екатеринбург</w:t>
      </w:r>
      <w:r w:rsidRPr="00AD7DB5">
        <w:rPr>
          <w:rFonts w:ascii="Liberation Serif" w:eastAsia="Times New Roman" w:hAnsi="Liberation Serif" w:cs="Liberation Serif"/>
          <w:sz w:val="28"/>
          <w:szCs w:val="28"/>
          <w:lang w:eastAsia="ru-RU"/>
        </w:rPr>
        <w:t>;</w:t>
      </w:r>
    </w:p>
    <w:p w14:paraId="3D05A817" w14:textId="77777777" w:rsidR="000127C4" w:rsidRPr="00AD7DB5" w:rsidRDefault="00AD77DB" w:rsidP="00C319E3">
      <w:pPr>
        <w:widowControl w:val="0"/>
        <w:autoSpaceDE w:val="0"/>
        <w:autoSpaceDN w:val="0"/>
        <w:spacing w:after="0" w:line="240" w:lineRule="auto"/>
        <w:ind w:firstLine="709"/>
        <w:jc w:val="both"/>
        <w:rPr>
          <w:rFonts w:ascii="Liberation Serif" w:eastAsia="Times New Roman" w:hAnsi="Liberation Serif" w:cs="Liberation Serif"/>
          <w:sz w:val="28"/>
          <w:szCs w:val="28"/>
          <w:lang w:eastAsia="ru-RU"/>
        </w:rPr>
      </w:pPr>
      <w:r w:rsidRPr="00AD7DB5">
        <w:rPr>
          <w:rFonts w:ascii="Liberation Serif" w:eastAsia="Times New Roman" w:hAnsi="Liberation Serif" w:cs="Liberation Serif"/>
          <w:sz w:val="28"/>
          <w:szCs w:val="28"/>
          <w:lang w:eastAsia="ru-RU"/>
        </w:rPr>
        <w:t>-</w:t>
      </w:r>
      <w:r w:rsidRPr="00AD7DB5">
        <w:rPr>
          <w:rFonts w:ascii="Liberation Serif" w:hAnsi="Liberation Serif" w:cs="Liberation Serif"/>
          <w:sz w:val="28"/>
          <w:szCs w:val="28"/>
        </w:rPr>
        <w:t> </w:t>
      </w:r>
      <w:r w:rsidR="000127C4" w:rsidRPr="00AD7DB5">
        <w:rPr>
          <w:rFonts w:ascii="Liberation Serif" w:eastAsia="Times New Roman" w:hAnsi="Liberation Serif" w:cs="Liberation Serif"/>
          <w:sz w:val="28"/>
          <w:szCs w:val="28"/>
          <w:lang w:eastAsia="ru-RU"/>
        </w:rPr>
        <w:t>создание выгодного бизнес-пространства для развития п</w:t>
      </w:r>
      <w:r w:rsidR="00CF07F5" w:rsidRPr="00AD7DB5">
        <w:rPr>
          <w:rFonts w:ascii="Liberation Serif" w:eastAsia="Times New Roman" w:hAnsi="Liberation Serif" w:cs="Liberation Serif"/>
          <w:sz w:val="28"/>
          <w:szCs w:val="28"/>
          <w:lang w:eastAsia="ru-RU"/>
        </w:rPr>
        <w:t>редпринимательской деятельности.</w:t>
      </w:r>
    </w:p>
    <w:p w14:paraId="757AA5DF" w14:textId="4783DCB7" w:rsidR="000127C4" w:rsidRPr="004B59E1" w:rsidRDefault="000127C4" w:rsidP="004B59E1">
      <w:pPr>
        <w:widowControl w:val="0"/>
        <w:autoSpaceDE w:val="0"/>
        <w:autoSpaceDN w:val="0"/>
        <w:spacing w:after="0" w:line="240" w:lineRule="auto"/>
        <w:ind w:firstLine="709"/>
        <w:jc w:val="both"/>
        <w:rPr>
          <w:rFonts w:ascii="Liberation Serif" w:eastAsia="Times New Roman" w:hAnsi="Liberation Serif" w:cs="Liberation Serif"/>
          <w:sz w:val="28"/>
          <w:szCs w:val="28"/>
          <w:lang w:eastAsia="ru-RU"/>
        </w:rPr>
      </w:pPr>
      <w:r w:rsidRPr="00AD7DB5">
        <w:rPr>
          <w:rFonts w:ascii="Liberation Serif" w:eastAsia="Times New Roman" w:hAnsi="Liberation Serif" w:cs="Liberation Serif"/>
          <w:sz w:val="28"/>
          <w:szCs w:val="28"/>
          <w:lang w:eastAsia="ru-RU"/>
        </w:rPr>
        <w:t xml:space="preserve">В Арамильском городском округе развивается инфраструктура стимулирования инвестиционной активности, в </w:t>
      </w:r>
      <w:r w:rsidR="00CF07F5" w:rsidRPr="00AD7DB5">
        <w:rPr>
          <w:rFonts w:ascii="Liberation Serif" w:eastAsia="Times New Roman" w:hAnsi="Liberation Serif" w:cs="Liberation Serif"/>
          <w:sz w:val="28"/>
          <w:szCs w:val="28"/>
          <w:lang w:eastAsia="ru-RU"/>
        </w:rPr>
        <w:t xml:space="preserve">частности по развитию зон </w:t>
      </w:r>
      <w:r w:rsidRPr="00AD7DB5">
        <w:rPr>
          <w:rFonts w:ascii="Liberation Serif" w:eastAsia="Times New Roman" w:hAnsi="Liberation Serif" w:cs="Liberation Serif"/>
          <w:sz w:val="28"/>
          <w:szCs w:val="28"/>
          <w:lang w:eastAsia="ru-RU"/>
        </w:rPr>
        <w:t>промышленно-производственного типа</w:t>
      </w:r>
      <w:r w:rsidR="00C20B25" w:rsidRPr="00AD7DB5">
        <w:rPr>
          <w:rFonts w:ascii="Liberation Serif" w:eastAsia="Times New Roman" w:hAnsi="Liberation Serif" w:cs="Liberation Serif"/>
          <w:sz w:val="28"/>
          <w:szCs w:val="28"/>
          <w:lang w:eastAsia="ru-RU"/>
        </w:rPr>
        <w:t>.</w:t>
      </w:r>
      <w:r w:rsidR="00AD7DB5">
        <w:rPr>
          <w:rFonts w:ascii="Liberation Serif" w:eastAsia="Times New Roman" w:hAnsi="Liberation Serif" w:cs="Liberation Serif"/>
          <w:sz w:val="28"/>
          <w:szCs w:val="28"/>
          <w:lang w:eastAsia="ru-RU"/>
        </w:rPr>
        <w:t xml:space="preserve"> </w:t>
      </w:r>
      <w:r w:rsidRPr="00F1765C">
        <w:rPr>
          <w:rFonts w:ascii="Liberation Serif" w:eastAsia="Times New Roman" w:hAnsi="Liberation Serif" w:cs="Liberation Serif"/>
          <w:sz w:val="28"/>
          <w:szCs w:val="28"/>
          <w:lang w:eastAsia="ru-RU"/>
        </w:rPr>
        <w:t>Помимо формирования доступной инфраструктуры в округе создаются комфортные условия для успешного ведения бизнеса в сферах налогообложения, использования механизмов муниципально-частного партнерства, комплексного сопровождения реализуемых инвестиционных проектов.</w:t>
      </w:r>
    </w:p>
    <w:p w14:paraId="7D3A426F" w14:textId="44095397" w:rsidR="000127C4" w:rsidRPr="00F1765C" w:rsidRDefault="000127C4" w:rsidP="00C319E3">
      <w:pPr>
        <w:spacing w:after="0" w:line="240" w:lineRule="auto"/>
        <w:ind w:firstLine="709"/>
        <w:jc w:val="both"/>
        <w:rPr>
          <w:rFonts w:ascii="Liberation Serif" w:eastAsia="Times New Roman" w:hAnsi="Liberation Serif" w:cs="Liberation Serif"/>
          <w:sz w:val="28"/>
          <w:szCs w:val="28"/>
          <w:highlight w:val="yellow"/>
          <w:lang w:eastAsia="ru-RU"/>
        </w:rPr>
      </w:pPr>
      <w:r w:rsidRPr="00F1765C">
        <w:rPr>
          <w:rFonts w:ascii="Liberation Serif" w:eastAsia="Times New Roman" w:hAnsi="Liberation Serif" w:cs="Liberation Serif"/>
          <w:sz w:val="28"/>
          <w:szCs w:val="28"/>
          <w:lang w:eastAsia="ru-RU"/>
        </w:rPr>
        <w:t xml:space="preserve">На официальном сайте Арамильского городского округа функционирует </w:t>
      </w:r>
      <w:r w:rsidRPr="00F1765C">
        <w:rPr>
          <w:rFonts w:ascii="Liberation Serif" w:eastAsia="Times New Roman" w:hAnsi="Liberation Serif" w:cs="Liberation Serif"/>
          <w:bCs/>
          <w:sz w:val="28"/>
          <w:szCs w:val="28"/>
          <w:lang w:eastAsia="ru-RU"/>
        </w:rPr>
        <w:t>Интернет-ресурс для размещения актуальной информации по вопросам инвестиционной деятельности</w:t>
      </w:r>
      <w:r w:rsidRPr="00F1765C">
        <w:rPr>
          <w:rFonts w:ascii="Liberation Serif" w:eastAsia="Times New Roman" w:hAnsi="Liberation Serif" w:cs="Liberation Serif"/>
          <w:sz w:val="28"/>
          <w:szCs w:val="28"/>
          <w:lang w:eastAsia="ru-RU"/>
        </w:rPr>
        <w:t>, содержащий такие разделы, как муниципальный инвестиционный стандарт, поддержка малого и среднего предпринимательства, инфраструктура и ресурсы, преференции для инвесторов.</w:t>
      </w:r>
    </w:p>
    <w:p w14:paraId="55BA5269" w14:textId="38F64713" w:rsidR="000127C4" w:rsidRPr="00F1765C" w:rsidRDefault="00B63408" w:rsidP="00C319E3">
      <w:pPr>
        <w:widowControl w:val="0"/>
        <w:autoSpaceDE w:val="0"/>
        <w:autoSpaceDN w:val="0"/>
        <w:adjustRightInd w:val="0"/>
        <w:spacing w:after="0" w:line="240" w:lineRule="auto"/>
        <w:ind w:firstLine="709"/>
        <w:jc w:val="both"/>
        <w:rPr>
          <w:rFonts w:ascii="Liberation Serif" w:eastAsia="Times New Roman" w:hAnsi="Liberation Serif" w:cs="Liberation Serif"/>
          <w:sz w:val="28"/>
          <w:szCs w:val="28"/>
          <w:lang w:eastAsia="ru-RU"/>
        </w:rPr>
      </w:pPr>
      <w:r w:rsidRPr="00F1765C">
        <w:rPr>
          <w:rFonts w:ascii="Liberation Serif" w:eastAsia="Calibri" w:hAnsi="Liberation Serif" w:cs="Liberation Serif"/>
          <w:sz w:val="28"/>
          <w:szCs w:val="28"/>
        </w:rPr>
        <w:t>Подпрограмма</w:t>
      </w:r>
      <w:r w:rsidR="000127C4" w:rsidRPr="00F1765C">
        <w:rPr>
          <w:rFonts w:ascii="Liberation Serif" w:eastAsia="Calibri" w:hAnsi="Liberation Serif" w:cs="Liberation Serif"/>
          <w:sz w:val="28"/>
          <w:szCs w:val="28"/>
        </w:rPr>
        <w:t xml:space="preserve"> направлена как на расширение и совершенствование механизмов государственной поддержки субъектов малого и среднего предпринимательства и содержит мероприятия по поддержке субъектов малого и среднего </w:t>
      </w:r>
      <w:r w:rsidR="005206E3" w:rsidRPr="00F1765C">
        <w:rPr>
          <w:rFonts w:ascii="Liberation Serif" w:eastAsia="Calibri" w:hAnsi="Liberation Serif" w:cs="Liberation Serif"/>
          <w:sz w:val="28"/>
          <w:szCs w:val="28"/>
        </w:rPr>
        <w:t>предпринимательства,</w:t>
      </w:r>
      <w:r w:rsidR="000127C4" w:rsidRPr="00F1765C">
        <w:rPr>
          <w:rFonts w:ascii="Liberation Serif" w:eastAsia="Calibri" w:hAnsi="Liberation Serif" w:cs="Liberation Serif"/>
          <w:sz w:val="28"/>
          <w:szCs w:val="28"/>
        </w:rPr>
        <w:t xml:space="preserve"> так и на </w:t>
      </w:r>
      <w:r w:rsidR="000127C4" w:rsidRPr="00F1765C">
        <w:rPr>
          <w:rFonts w:ascii="Liberation Serif" w:eastAsia="Times New Roman" w:hAnsi="Liberation Serif" w:cs="Liberation Serif"/>
          <w:sz w:val="28"/>
          <w:szCs w:val="28"/>
          <w:lang w:eastAsia="ru-RU"/>
        </w:rPr>
        <w:t>стимулирование инвестиционной активности путем формирования благоприятных условий для осуществления инвестиционной деятельности.</w:t>
      </w:r>
    </w:p>
    <w:p w14:paraId="67F866BA" w14:textId="6F49BB65" w:rsidR="000127C4" w:rsidRPr="00F1765C" w:rsidRDefault="000127C4" w:rsidP="00C319E3">
      <w:pPr>
        <w:widowControl w:val="0"/>
        <w:autoSpaceDE w:val="0"/>
        <w:autoSpaceDN w:val="0"/>
        <w:spacing w:after="0" w:line="240" w:lineRule="auto"/>
        <w:ind w:firstLine="709"/>
        <w:jc w:val="both"/>
        <w:rPr>
          <w:rFonts w:ascii="Liberation Serif" w:eastAsia="Times New Roman" w:hAnsi="Liberation Serif" w:cs="Liberation Serif"/>
          <w:sz w:val="28"/>
          <w:szCs w:val="28"/>
          <w:lang w:eastAsia="ru-RU"/>
        </w:rPr>
      </w:pPr>
      <w:r w:rsidRPr="00F1765C">
        <w:rPr>
          <w:rFonts w:ascii="Liberation Serif" w:eastAsia="Times New Roman" w:hAnsi="Liberation Serif" w:cs="Liberation Serif"/>
          <w:sz w:val="28"/>
          <w:szCs w:val="28"/>
          <w:lang w:eastAsia="ru-RU"/>
        </w:rPr>
        <w:t xml:space="preserve">В этой связи </w:t>
      </w:r>
      <w:r w:rsidR="00012410">
        <w:rPr>
          <w:rFonts w:ascii="Liberation Serif" w:eastAsia="Times New Roman" w:hAnsi="Liberation Serif" w:cs="Liberation Serif"/>
          <w:sz w:val="28"/>
          <w:szCs w:val="28"/>
          <w:lang w:eastAsia="ru-RU"/>
        </w:rPr>
        <w:t>п</w:t>
      </w:r>
      <w:r w:rsidRPr="00F1765C">
        <w:rPr>
          <w:rFonts w:ascii="Liberation Serif" w:eastAsia="Times New Roman" w:hAnsi="Liberation Serif" w:cs="Liberation Serif"/>
          <w:sz w:val="28"/>
          <w:szCs w:val="28"/>
          <w:lang w:eastAsia="ru-RU"/>
        </w:rPr>
        <w:t>одпрограмма предусматривает решение следующих задач:</w:t>
      </w:r>
    </w:p>
    <w:p w14:paraId="3F89CC94" w14:textId="05E27D50" w:rsidR="000127C4" w:rsidRPr="00F1765C" w:rsidRDefault="000127C4" w:rsidP="00C319E3">
      <w:pPr>
        <w:widowControl w:val="0"/>
        <w:autoSpaceDE w:val="0"/>
        <w:autoSpaceDN w:val="0"/>
        <w:spacing w:after="0" w:line="240" w:lineRule="auto"/>
        <w:ind w:firstLine="709"/>
        <w:jc w:val="both"/>
        <w:rPr>
          <w:rFonts w:ascii="Liberation Serif" w:eastAsia="Times New Roman" w:hAnsi="Liberation Serif" w:cs="Liberation Serif"/>
          <w:sz w:val="28"/>
          <w:szCs w:val="28"/>
          <w:lang w:eastAsia="ru-RU"/>
        </w:rPr>
      </w:pPr>
      <w:r w:rsidRPr="00F1765C">
        <w:rPr>
          <w:rFonts w:ascii="Liberation Serif" w:eastAsia="Times New Roman" w:hAnsi="Liberation Serif" w:cs="Liberation Serif"/>
          <w:sz w:val="28"/>
          <w:szCs w:val="28"/>
          <w:lang w:eastAsia="ru-RU"/>
        </w:rPr>
        <w:t xml:space="preserve">1) </w:t>
      </w:r>
      <w:r w:rsidR="006C4FC7">
        <w:rPr>
          <w:rFonts w:ascii="Liberation Serif" w:eastAsia="Times New Roman" w:hAnsi="Liberation Serif" w:cs="Liberation Serif"/>
          <w:sz w:val="28"/>
          <w:szCs w:val="28"/>
          <w:lang w:eastAsia="ru-RU"/>
        </w:rPr>
        <w:t>с</w:t>
      </w:r>
      <w:r w:rsidR="006C4FC7" w:rsidRPr="006C4FC7">
        <w:rPr>
          <w:rFonts w:ascii="Liberation Serif" w:eastAsia="Times New Roman" w:hAnsi="Liberation Serif" w:cs="Liberation Serif"/>
          <w:sz w:val="28"/>
          <w:szCs w:val="28"/>
          <w:lang w:eastAsia="ru-RU"/>
        </w:rPr>
        <w:t>оздание благоприятных условий для инвестиционной деятельности</w:t>
      </w:r>
      <w:r w:rsidRPr="00F1765C">
        <w:rPr>
          <w:rFonts w:ascii="Liberation Serif" w:eastAsia="Times New Roman" w:hAnsi="Liberation Serif" w:cs="Liberation Serif"/>
          <w:sz w:val="28"/>
          <w:szCs w:val="28"/>
          <w:lang w:eastAsia="ru-RU"/>
        </w:rPr>
        <w:t>;</w:t>
      </w:r>
    </w:p>
    <w:p w14:paraId="62C4C6A4" w14:textId="707D89B4" w:rsidR="000127C4" w:rsidRPr="00F1765C" w:rsidRDefault="000127C4" w:rsidP="00C319E3">
      <w:pPr>
        <w:widowControl w:val="0"/>
        <w:autoSpaceDE w:val="0"/>
        <w:autoSpaceDN w:val="0"/>
        <w:spacing w:after="0" w:line="240" w:lineRule="auto"/>
        <w:ind w:firstLine="709"/>
        <w:jc w:val="both"/>
        <w:rPr>
          <w:rFonts w:ascii="Liberation Serif" w:eastAsia="Times New Roman" w:hAnsi="Liberation Serif" w:cs="Liberation Serif"/>
          <w:sz w:val="28"/>
          <w:szCs w:val="28"/>
          <w:highlight w:val="yellow"/>
          <w:lang w:eastAsia="ru-RU"/>
        </w:rPr>
      </w:pPr>
      <w:r w:rsidRPr="00F1765C">
        <w:rPr>
          <w:rFonts w:ascii="Liberation Serif" w:eastAsia="Times New Roman" w:hAnsi="Liberation Serif" w:cs="Liberation Serif"/>
          <w:sz w:val="28"/>
          <w:szCs w:val="28"/>
          <w:lang w:eastAsia="ru-RU"/>
        </w:rPr>
        <w:t xml:space="preserve">2) </w:t>
      </w:r>
      <w:r w:rsidR="006C4FC7">
        <w:rPr>
          <w:rFonts w:ascii="Liberation Serif" w:eastAsia="Times New Roman" w:hAnsi="Liberation Serif" w:cs="Liberation Serif"/>
          <w:sz w:val="28"/>
          <w:szCs w:val="28"/>
          <w:lang w:eastAsia="ru-RU"/>
        </w:rPr>
        <w:t>с</w:t>
      </w:r>
      <w:r w:rsidR="006C4FC7" w:rsidRPr="006C4FC7">
        <w:rPr>
          <w:rFonts w:ascii="Liberation Serif" w:eastAsia="Times New Roman" w:hAnsi="Liberation Serif" w:cs="Liberation Serif"/>
          <w:sz w:val="28"/>
          <w:szCs w:val="28"/>
          <w:lang w:eastAsia="ru-RU"/>
        </w:rPr>
        <w:t>тимулирование увеличения числа субъектов малого и среднего предпринимательства</w:t>
      </w:r>
      <w:r w:rsidR="006C4FC7">
        <w:rPr>
          <w:rFonts w:ascii="Liberation Serif" w:eastAsia="Times New Roman" w:hAnsi="Liberation Serif" w:cs="Liberation Serif"/>
          <w:sz w:val="28"/>
          <w:szCs w:val="28"/>
          <w:lang w:eastAsia="ru-RU"/>
        </w:rPr>
        <w:t>.</w:t>
      </w:r>
    </w:p>
    <w:p w14:paraId="320566F5" w14:textId="19A83549" w:rsidR="000127C4" w:rsidRPr="00F1765C" w:rsidRDefault="000127C4" w:rsidP="00C319E3">
      <w:pPr>
        <w:widowControl w:val="0"/>
        <w:autoSpaceDE w:val="0"/>
        <w:autoSpaceDN w:val="0"/>
        <w:spacing w:after="0" w:line="240" w:lineRule="auto"/>
        <w:ind w:firstLine="709"/>
        <w:jc w:val="both"/>
        <w:rPr>
          <w:rFonts w:ascii="Liberation Serif" w:eastAsia="Times New Roman" w:hAnsi="Liberation Serif" w:cs="Liberation Serif"/>
          <w:sz w:val="28"/>
          <w:szCs w:val="28"/>
          <w:lang w:eastAsia="ru-RU"/>
        </w:rPr>
      </w:pPr>
      <w:r w:rsidRPr="00F1765C">
        <w:rPr>
          <w:rFonts w:ascii="Liberation Serif" w:eastAsia="Times New Roman" w:hAnsi="Liberation Serif" w:cs="Liberation Serif"/>
          <w:sz w:val="28"/>
          <w:szCs w:val="28"/>
          <w:lang w:eastAsia="ru-RU"/>
        </w:rPr>
        <w:t xml:space="preserve">Для решения поставленных задач планируется выполнить мероприятия по </w:t>
      </w:r>
      <w:r w:rsidR="006C4FC7">
        <w:rPr>
          <w:rFonts w:ascii="Liberation Serif" w:eastAsia="Times New Roman" w:hAnsi="Liberation Serif" w:cs="Liberation Serif"/>
          <w:sz w:val="28"/>
          <w:szCs w:val="28"/>
          <w:lang w:eastAsia="ru-RU"/>
        </w:rPr>
        <w:t>с</w:t>
      </w:r>
      <w:r w:rsidR="006C4FC7" w:rsidRPr="006C4FC7">
        <w:rPr>
          <w:rFonts w:ascii="Liberation Serif" w:eastAsia="Times New Roman" w:hAnsi="Liberation Serif" w:cs="Liberation Serif"/>
          <w:sz w:val="28"/>
          <w:szCs w:val="28"/>
          <w:lang w:eastAsia="ru-RU"/>
        </w:rPr>
        <w:t>оздани</w:t>
      </w:r>
      <w:r w:rsidR="006C4FC7">
        <w:rPr>
          <w:rFonts w:ascii="Liberation Serif" w:eastAsia="Times New Roman" w:hAnsi="Liberation Serif" w:cs="Liberation Serif"/>
          <w:sz w:val="28"/>
          <w:szCs w:val="28"/>
          <w:lang w:eastAsia="ru-RU"/>
        </w:rPr>
        <w:t>ю</w:t>
      </w:r>
      <w:r w:rsidR="006C4FC7" w:rsidRPr="006C4FC7">
        <w:rPr>
          <w:rFonts w:ascii="Liberation Serif" w:eastAsia="Times New Roman" w:hAnsi="Liberation Serif" w:cs="Liberation Serif"/>
          <w:sz w:val="28"/>
          <w:szCs w:val="28"/>
          <w:lang w:eastAsia="ru-RU"/>
        </w:rPr>
        <w:t xml:space="preserve"> и обеспечени</w:t>
      </w:r>
      <w:r w:rsidR="006C4FC7">
        <w:rPr>
          <w:rFonts w:ascii="Liberation Serif" w:eastAsia="Times New Roman" w:hAnsi="Liberation Serif" w:cs="Liberation Serif"/>
          <w:sz w:val="28"/>
          <w:szCs w:val="28"/>
          <w:lang w:eastAsia="ru-RU"/>
        </w:rPr>
        <w:t>ю</w:t>
      </w:r>
      <w:r w:rsidR="006C4FC7" w:rsidRPr="006C4FC7">
        <w:rPr>
          <w:rFonts w:ascii="Liberation Serif" w:eastAsia="Times New Roman" w:hAnsi="Liberation Serif" w:cs="Liberation Serif"/>
          <w:sz w:val="28"/>
          <w:szCs w:val="28"/>
          <w:lang w:eastAsia="ru-RU"/>
        </w:rPr>
        <w:t xml:space="preserve"> деятельности организации инфраструктуры поддержки субъектов малого и среднего предпринимательства</w:t>
      </w:r>
      <w:r w:rsidR="006C4FC7">
        <w:rPr>
          <w:rFonts w:ascii="Liberation Serif" w:eastAsia="Times New Roman" w:hAnsi="Liberation Serif" w:cs="Liberation Serif"/>
          <w:sz w:val="28"/>
          <w:szCs w:val="28"/>
          <w:lang w:eastAsia="ru-RU"/>
        </w:rPr>
        <w:t xml:space="preserve">, </w:t>
      </w:r>
      <w:r w:rsidR="003357BB">
        <w:rPr>
          <w:rFonts w:ascii="Liberation Serif" w:eastAsia="Times New Roman" w:hAnsi="Liberation Serif" w:cs="Liberation Serif"/>
          <w:sz w:val="28"/>
          <w:szCs w:val="28"/>
          <w:lang w:eastAsia="ru-RU"/>
        </w:rPr>
        <w:t>в</w:t>
      </w:r>
      <w:r w:rsidR="006B7764">
        <w:rPr>
          <w:rFonts w:ascii="Liberation Serif" w:eastAsia="Times New Roman" w:hAnsi="Liberation Serif" w:cs="Liberation Serif"/>
          <w:sz w:val="28"/>
          <w:szCs w:val="28"/>
          <w:lang w:eastAsia="ru-RU"/>
        </w:rPr>
        <w:t>недрению</w:t>
      </w:r>
      <w:r w:rsidR="003357BB" w:rsidRPr="003357BB">
        <w:rPr>
          <w:rFonts w:ascii="Liberation Serif" w:eastAsia="Times New Roman" w:hAnsi="Liberation Serif" w:cs="Liberation Serif"/>
          <w:sz w:val="28"/>
          <w:szCs w:val="28"/>
          <w:lang w:eastAsia="ru-RU"/>
        </w:rPr>
        <w:t xml:space="preserve"> </w:t>
      </w:r>
      <w:r w:rsidR="003357BB">
        <w:rPr>
          <w:rFonts w:ascii="Liberation Serif" w:eastAsia="Times New Roman" w:hAnsi="Liberation Serif" w:cs="Liberation Serif"/>
          <w:sz w:val="28"/>
          <w:szCs w:val="28"/>
          <w:lang w:eastAsia="ru-RU"/>
        </w:rPr>
        <w:t>с</w:t>
      </w:r>
      <w:r w:rsidR="003357BB" w:rsidRPr="003357BB">
        <w:rPr>
          <w:rFonts w:ascii="Liberation Serif" w:eastAsia="Times New Roman" w:hAnsi="Liberation Serif" w:cs="Liberation Serif"/>
          <w:sz w:val="28"/>
          <w:szCs w:val="28"/>
          <w:lang w:eastAsia="ru-RU"/>
        </w:rPr>
        <w:t>тандарта развития конкуренции на территории округа</w:t>
      </w:r>
      <w:r w:rsidR="003357BB">
        <w:rPr>
          <w:rFonts w:ascii="Liberation Serif" w:eastAsia="Times New Roman" w:hAnsi="Liberation Serif" w:cs="Liberation Serif"/>
          <w:sz w:val="28"/>
          <w:szCs w:val="28"/>
          <w:lang w:eastAsia="ru-RU"/>
        </w:rPr>
        <w:t xml:space="preserve">, </w:t>
      </w:r>
      <w:r w:rsidR="006B7764">
        <w:rPr>
          <w:rFonts w:ascii="Liberation Serif" w:eastAsia="Times New Roman" w:hAnsi="Liberation Serif" w:cs="Liberation Serif"/>
          <w:sz w:val="28"/>
          <w:szCs w:val="28"/>
          <w:lang w:eastAsia="ru-RU"/>
        </w:rPr>
        <w:t xml:space="preserve">осуществить </w:t>
      </w:r>
      <w:r w:rsidR="003357BB">
        <w:rPr>
          <w:rFonts w:ascii="Liberation Serif" w:eastAsia="Times New Roman" w:hAnsi="Liberation Serif" w:cs="Liberation Serif"/>
          <w:sz w:val="28"/>
          <w:szCs w:val="28"/>
          <w:lang w:eastAsia="ru-RU"/>
        </w:rPr>
        <w:t>р</w:t>
      </w:r>
      <w:r w:rsidR="003357BB" w:rsidRPr="003357BB">
        <w:rPr>
          <w:rFonts w:ascii="Liberation Serif" w:eastAsia="Times New Roman" w:hAnsi="Liberation Serif" w:cs="Liberation Serif"/>
          <w:sz w:val="28"/>
          <w:szCs w:val="28"/>
          <w:lang w:eastAsia="ru-RU"/>
        </w:rPr>
        <w:t>еа</w:t>
      </w:r>
      <w:r w:rsidR="006B7764">
        <w:rPr>
          <w:rFonts w:ascii="Liberation Serif" w:eastAsia="Times New Roman" w:hAnsi="Liberation Serif" w:cs="Liberation Serif"/>
          <w:sz w:val="28"/>
          <w:szCs w:val="28"/>
          <w:lang w:eastAsia="ru-RU"/>
        </w:rPr>
        <w:t>лизацию</w:t>
      </w:r>
      <w:r w:rsidR="003357BB" w:rsidRPr="003357BB">
        <w:rPr>
          <w:rFonts w:ascii="Liberation Serif" w:eastAsia="Times New Roman" w:hAnsi="Liberation Serif" w:cs="Liberation Serif"/>
          <w:sz w:val="28"/>
          <w:szCs w:val="28"/>
          <w:lang w:eastAsia="ru-RU"/>
        </w:rPr>
        <w:t xml:space="preserve"> плана мероприятий по улучшению сос</w:t>
      </w:r>
      <w:r w:rsidR="006B7764">
        <w:rPr>
          <w:rFonts w:ascii="Liberation Serif" w:eastAsia="Times New Roman" w:hAnsi="Liberation Serif" w:cs="Liberation Serif"/>
          <w:sz w:val="28"/>
          <w:szCs w:val="28"/>
          <w:lang w:eastAsia="ru-RU"/>
        </w:rPr>
        <w:t>тояния инвестиционного климата</w:t>
      </w:r>
      <w:r w:rsidR="003357BB" w:rsidRPr="003357BB">
        <w:rPr>
          <w:rFonts w:ascii="Liberation Serif" w:eastAsia="Times New Roman" w:hAnsi="Liberation Serif" w:cs="Liberation Serif"/>
          <w:sz w:val="28"/>
          <w:szCs w:val="28"/>
          <w:lang w:eastAsia="ru-RU"/>
        </w:rPr>
        <w:t xml:space="preserve"> и сопровождение инвестиционных проектов</w:t>
      </w:r>
      <w:r w:rsidR="003357BB">
        <w:rPr>
          <w:rFonts w:ascii="Liberation Serif" w:eastAsia="Times New Roman" w:hAnsi="Liberation Serif" w:cs="Liberation Serif"/>
          <w:sz w:val="28"/>
          <w:szCs w:val="28"/>
          <w:lang w:eastAsia="ru-RU"/>
        </w:rPr>
        <w:t>.</w:t>
      </w:r>
    </w:p>
    <w:p w14:paraId="26E6E018" w14:textId="1E3887BA" w:rsidR="003357BB" w:rsidRDefault="000127C4" w:rsidP="00C319E3">
      <w:pPr>
        <w:widowControl w:val="0"/>
        <w:autoSpaceDE w:val="0"/>
        <w:autoSpaceDN w:val="0"/>
        <w:spacing w:after="0" w:line="240" w:lineRule="auto"/>
        <w:ind w:firstLine="709"/>
        <w:jc w:val="both"/>
        <w:rPr>
          <w:rFonts w:ascii="Liberation Serif" w:eastAsia="Times New Roman" w:hAnsi="Liberation Serif" w:cs="Liberation Serif"/>
          <w:sz w:val="28"/>
          <w:szCs w:val="28"/>
          <w:lang w:eastAsia="ru-RU"/>
        </w:rPr>
      </w:pPr>
      <w:r w:rsidRPr="00F1765C">
        <w:rPr>
          <w:rFonts w:ascii="Liberation Serif" w:eastAsia="Times New Roman" w:hAnsi="Liberation Serif" w:cs="Liberation Serif"/>
          <w:sz w:val="28"/>
          <w:szCs w:val="28"/>
          <w:lang w:eastAsia="ru-RU"/>
        </w:rPr>
        <w:t xml:space="preserve">Ожидаемыми результатами реализации </w:t>
      </w:r>
      <w:r w:rsidR="00012410">
        <w:rPr>
          <w:rFonts w:ascii="Liberation Serif" w:eastAsia="Times New Roman" w:hAnsi="Liberation Serif" w:cs="Liberation Serif"/>
          <w:sz w:val="28"/>
          <w:szCs w:val="28"/>
          <w:lang w:eastAsia="ru-RU"/>
        </w:rPr>
        <w:t>п</w:t>
      </w:r>
      <w:r w:rsidRPr="00F1765C">
        <w:rPr>
          <w:rFonts w:ascii="Liberation Serif" w:eastAsia="Times New Roman" w:hAnsi="Liberation Serif" w:cs="Liberation Serif"/>
          <w:sz w:val="28"/>
          <w:szCs w:val="28"/>
          <w:lang w:eastAsia="ru-RU"/>
        </w:rPr>
        <w:t>одпрограммы станут</w:t>
      </w:r>
      <w:r w:rsidR="003357BB">
        <w:rPr>
          <w:rFonts w:ascii="Liberation Serif" w:eastAsia="Times New Roman" w:hAnsi="Liberation Serif" w:cs="Liberation Serif"/>
          <w:sz w:val="28"/>
          <w:szCs w:val="28"/>
          <w:lang w:eastAsia="ru-RU"/>
        </w:rPr>
        <w:t xml:space="preserve"> </w:t>
      </w:r>
      <w:r w:rsidR="00576237" w:rsidRPr="00F1765C">
        <w:rPr>
          <w:rFonts w:ascii="Liberation Serif" w:eastAsia="Calibri" w:hAnsi="Liberation Serif" w:cs="Liberation Serif"/>
          <w:sz w:val="28"/>
          <w:szCs w:val="28"/>
        </w:rPr>
        <w:t xml:space="preserve">увеличение </w:t>
      </w:r>
      <w:r w:rsidR="003357BB">
        <w:rPr>
          <w:rFonts w:ascii="Liberation Serif" w:eastAsia="Calibri" w:hAnsi="Liberation Serif" w:cs="Liberation Serif"/>
          <w:sz w:val="28"/>
          <w:szCs w:val="28"/>
        </w:rPr>
        <w:t>о</w:t>
      </w:r>
      <w:r w:rsidR="003357BB" w:rsidRPr="003357BB">
        <w:rPr>
          <w:rFonts w:ascii="Liberation Serif" w:eastAsia="Calibri" w:hAnsi="Liberation Serif" w:cs="Liberation Serif"/>
          <w:sz w:val="28"/>
          <w:szCs w:val="28"/>
        </w:rPr>
        <w:t>бъем</w:t>
      </w:r>
      <w:r w:rsidR="003357BB">
        <w:rPr>
          <w:rFonts w:ascii="Liberation Serif" w:eastAsia="Calibri" w:hAnsi="Liberation Serif" w:cs="Liberation Serif"/>
          <w:sz w:val="28"/>
          <w:szCs w:val="28"/>
        </w:rPr>
        <w:t>а</w:t>
      </w:r>
      <w:r w:rsidR="003357BB" w:rsidRPr="003357BB">
        <w:rPr>
          <w:rFonts w:ascii="Liberation Serif" w:eastAsia="Calibri" w:hAnsi="Liberation Serif" w:cs="Liberation Serif"/>
          <w:sz w:val="28"/>
          <w:szCs w:val="28"/>
        </w:rPr>
        <w:t xml:space="preserve"> инвестиций в основной капитал организаций всех форм собственности</w:t>
      </w:r>
      <w:r w:rsidR="003357BB">
        <w:rPr>
          <w:rFonts w:ascii="Liberation Serif" w:eastAsia="Calibri" w:hAnsi="Liberation Serif" w:cs="Liberation Serif"/>
          <w:sz w:val="28"/>
          <w:szCs w:val="28"/>
        </w:rPr>
        <w:t>, рост о</w:t>
      </w:r>
      <w:r w:rsidR="003357BB" w:rsidRPr="003357BB">
        <w:rPr>
          <w:rFonts w:ascii="Liberation Serif" w:eastAsia="Calibri" w:hAnsi="Liberation Serif" w:cs="Liberation Serif"/>
          <w:sz w:val="28"/>
          <w:szCs w:val="28"/>
        </w:rPr>
        <w:t>боро</w:t>
      </w:r>
      <w:r w:rsidR="003357BB">
        <w:rPr>
          <w:rFonts w:ascii="Liberation Serif" w:eastAsia="Calibri" w:hAnsi="Liberation Serif" w:cs="Liberation Serif"/>
          <w:sz w:val="28"/>
          <w:szCs w:val="28"/>
        </w:rPr>
        <w:t>та</w:t>
      </w:r>
      <w:r w:rsidR="003357BB" w:rsidRPr="003357BB">
        <w:rPr>
          <w:rFonts w:ascii="Liberation Serif" w:eastAsia="Calibri" w:hAnsi="Liberation Serif" w:cs="Liberation Serif"/>
          <w:sz w:val="28"/>
          <w:szCs w:val="28"/>
        </w:rPr>
        <w:t xml:space="preserve"> организаций (по полному кругу)</w:t>
      </w:r>
      <w:r w:rsidR="003357BB">
        <w:rPr>
          <w:rFonts w:ascii="Liberation Serif" w:eastAsia="Calibri" w:hAnsi="Liberation Serif" w:cs="Liberation Serif"/>
          <w:sz w:val="28"/>
          <w:szCs w:val="28"/>
        </w:rPr>
        <w:t xml:space="preserve">, </w:t>
      </w:r>
      <w:r w:rsidRPr="00F1765C">
        <w:rPr>
          <w:rFonts w:ascii="Liberation Serif" w:eastAsia="Calibri" w:hAnsi="Liberation Serif" w:cs="Liberation Serif"/>
          <w:sz w:val="28"/>
          <w:szCs w:val="28"/>
        </w:rPr>
        <w:t xml:space="preserve">снижение </w:t>
      </w:r>
      <w:r w:rsidRPr="00F1765C">
        <w:rPr>
          <w:rFonts w:ascii="Liberation Serif" w:eastAsia="Calibri" w:hAnsi="Liberation Serif" w:cs="Liberation Serif"/>
          <w:sz w:val="28"/>
          <w:szCs w:val="28"/>
        </w:rPr>
        <w:lastRenderedPageBreak/>
        <w:t>напряженности на рынке труда и создание условий для самозанятости</w:t>
      </w:r>
      <w:r w:rsidR="003357BB">
        <w:rPr>
          <w:rFonts w:ascii="Liberation Serif" w:eastAsia="Calibri" w:hAnsi="Liberation Serif" w:cs="Liberation Serif"/>
          <w:sz w:val="28"/>
          <w:szCs w:val="28"/>
        </w:rPr>
        <w:t>, ф</w:t>
      </w:r>
      <w:r w:rsidRPr="00F1765C">
        <w:rPr>
          <w:rFonts w:ascii="Liberation Serif" w:eastAsia="Times New Roman" w:hAnsi="Liberation Serif" w:cs="Liberation Serif"/>
          <w:sz w:val="28"/>
          <w:szCs w:val="28"/>
          <w:lang w:eastAsia="ru-RU"/>
        </w:rPr>
        <w:t>ормирование взаимовыгодного сотрудничества органов местного самоуправления и представителей бизнес</w:t>
      </w:r>
      <w:r w:rsidR="00576237" w:rsidRPr="00F1765C">
        <w:rPr>
          <w:rFonts w:ascii="Liberation Serif" w:eastAsia="Times New Roman" w:hAnsi="Liberation Serif" w:cs="Liberation Serif"/>
          <w:sz w:val="28"/>
          <w:szCs w:val="28"/>
          <w:lang w:eastAsia="ru-RU"/>
        </w:rPr>
        <w:t>-</w:t>
      </w:r>
      <w:r w:rsidRPr="00F1765C">
        <w:rPr>
          <w:rFonts w:ascii="Liberation Serif" w:eastAsia="Times New Roman" w:hAnsi="Liberation Serif" w:cs="Liberation Serif"/>
          <w:sz w:val="28"/>
          <w:szCs w:val="28"/>
          <w:lang w:eastAsia="ru-RU"/>
        </w:rPr>
        <w:t>сообщества</w:t>
      </w:r>
      <w:r w:rsidR="003357BB">
        <w:rPr>
          <w:rFonts w:ascii="Liberation Serif" w:eastAsia="Times New Roman" w:hAnsi="Liberation Serif" w:cs="Liberation Serif"/>
          <w:sz w:val="28"/>
          <w:szCs w:val="28"/>
          <w:lang w:eastAsia="ru-RU"/>
        </w:rPr>
        <w:t>.</w:t>
      </w:r>
    </w:p>
    <w:p w14:paraId="7D3D9952" w14:textId="3F2FCF08" w:rsidR="005518FB" w:rsidRDefault="005518FB" w:rsidP="00805C6D">
      <w:pPr>
        <w:pStyle w:val="ad"/>
        <w:widowControl w:val="0"/>
        <w:autoSpaceDE w:val="0"/>
        <w:autoSpaceDN w:val="0"/>
        <w:spacing w:after="0" w:line="240" w:lineRule="auto"/>
        <w:ind w:left="0" w:firstLine="851"/>
        <w:jc w:val="both"/>
        <w:rPr>
          <w:rFonts w:ascii="Liberation Serif" w:eastAsia="Times New Roman" w:hAnsi="Liberation Serif" w:cs="Liberation Serif"/>
          <w:sz w:val="28"/>
          <w:szCs w:val="28"/>
          <w:lang w:eastAsia="ru-RU"/>
        </w:rPr>
      </w:pPr>
    </w:p>
    <w:p w14:paraId="32F0E89E" w14:textId="3F4ADF66" w:rsidR="00E17160" w:rsidRPr="00F1765C" w:rsidRDefault="0091076C" w:rsidP="00CF34E6">
      <w:pPr>
        <w:widowControl w:val="0"/>
        <w:autoSpaceDE w:val="0"/>
        <w:autoSpaceDN w:val="0"/>
        <w:adjustRightInd w:val="0"/>
        <w:spacing w:after="0" w:line="240" w:lineRule="auto"/>
        <w:jc w:val="center"/>
        <w:rPr>
          <w:rFonts w:ascii="Liberation Serif" w:eastAsia="Calibri" w:hAnsi="Liberation Serif" w:cs="Liberation Serif"/>
          <w:b/>
          <w:bCs/>
          <w:i/>
          <w:sz w:val="28"/>
          <w:szCs w:val="28"/>
        </w:rPr>
      </w:pPr>
      <w:r>
        <w:rPr>
          <w:rFonts w:ascii="Liberation Serif" w:eastAsia="Calibri" w:hAnsi="Liberation Serif" w:cs="Liberation Serif"/>
          <w:b/>
          <w:bCs/>
          <w:i/>
          <w:sz w:val="28"/>
          <w:szCs w:val="28"/>
        </w:rPr>
        <w:t>Подпрограмма 2.</w:t>
      </w:r>
      <w:r w:rsidR="003A21AC">
        <w:rPr>
          <w:rFonts w:ascii="Liberation Serif" w:eastAsia="Calibri" w:hAnsi="Liberation Serif" w:cs="Liberation Serif"/>
          <w:b/>
          <w:bCs/>
          <w:i/>
          <w:sz w:val="28"/>
          <w:szCs w:val="28"/>
        </w:rPr>
        <w:t xml:space="preserve"> </w:t>
      </w:r>
      <w:r w:rsidR="004C3AF1" w:rsidRPr="00F1765C">
        <w:rPr>
          <w:rFonts w:ascii="Liberation Serif" w:eastAsia="Calibri" w:hAnsi="Liberation Serif" w:cs="Liberation Serif"/>
          <w:b/>
          <w:bCs/>
          <w:i/>
          <w:sz w:val="28"/>
          <w:szCs w:val="28"/>
        </w:rPr>
        <w:t>Развитие потребительского рынка</w:t>
      </w:r>
    </w:p>
    <w:p w14:paraId="5F18D5C1" w14:textId="77777777" w:rsidR="00E17160" w:rsidRPr="00F1765C" w:rsidRDefault="00E17160" w:rsidP="00805C6D">
      <w:pPr>
        <w:widowControl w:val="0"/>
        <w:autoSpaceDE w:val="0"/>
        <w:autoSpaceDN w:val="0"/>
        <w:adjustRightInd w:val="0"/>
        <w:spacing w:after="0" w:line="240" w:lineRule="auto"/>
        <w:ind w:firstLine="720"/>
        <w:jc w:val="center"/>
        <w:rPr>
          <w:rFonts w:ascii="Liberation Serif" w:eastAsia="Calibri" w:hAnsi="Liberation Serif" w:cs="Liberation Serif"/>
          <w:b/>
          <w:bCs/>
          <w:sz w:val="28"/>
          <w:szCs w:val="28"/>
          <w:highlight w:val="yellow"/>
        </w:rPr>
      </w:pPr>
    </w:p>
    <w:p w14:paraId="56CD3D94" w14:textId="590F4079" w:rsidR="003D36E8" w:rsidRPr="00F1765C" w:rsidRDefault="000A03E3" w:rsidP="00C319E3">
      <w:pPr>
        <w:tabs>
          <w:tab w:val="left" w:pos="4320"/>
        </w:tabs>
        <w:spacing w:after="0" w:line="240" w:lineRule="auto"/>
        <w:ind w:firstLine="709"/>
        <w:jc w:val="both"/>
        <w:rPr>
          <w:rFonts w:ascii="Liberation Serif" w:eastAsia="Times New Roman" w:hAnsi="Liberation Serif" w:cs="Liberation Serif"/>
          <w:sz w:val="28"/>
          <w:szCs w:val="28"/>
          <w:lang w:eastAsia="ru-RU"/>
        </w:rPr>
      </w:pPr>
      <w:r w:rsidRPr="00F1765C">
        <w:rPr>
          <w:rFonts w:ascii="Liberation Serif" w:eastAsia="Times New Roman" w:hAnsi="Liberation Serif" w:cs="Liberation Serif"/>
          <w:sz w:val="28"/>
          <w:szCs w:val="28"/>
          <w:lang w:eastAsia="ru-RU"/>
        </w:rPr>
        <w:t xml:space="preserve">Особое место в </w:t>
      </w:r>
      <w:r w:rsidR="003D36E8" w:rsidRPr="00F1765C">
        <w:rPr>
          <w:rFonts w:ascii="Liberation Serif" w:eastAsia="Times New Roman" w:hAnsi="Liberation Serif" w:cs="Liberation Serif"/>
          <w:sz w:val="28"/>
          <w:szCs w:val="28"/>
          <w:lang w:eastAsia="ru-RU"/>
        </w:rPr>
        <w:t>экономике Арамильского городского округа занимает потребительский рынок, включающий в себя торговлю, общественное питание, бытовое обслуживание населения. В последние годы отмечено динамичное развитие потребительского рынка и устойчивый рост физического объема розничной торговли и общественного питания. Оборот розничной торговли</w:t>
      </w:r>
      <w:r w:rsidR="00AC7C31" w:rsidRPr="00F1765C">
        <w:rPr>
          <w:rFonts w:ascii="Liberation Serif" w:eastAsia="Times New Roman" w:hAnsi="Liberation Serif" w:cs="Liberation Serif"/>
          <w:sz w:val="28"/>
          <w:szCs w:val="28"/>
          <w:lang w:eastAsia="ru-RU"/>
        </w:rPr>
        <w:t xml:space="preserve"> и общественного питания</w:t>
      </w:r>
      <w:r w:rsidR="003D36E8" w:rsidRPr="00F1765C">
        <w:rPr>
          <w:rFonts w:ascii="Liberation Serif" w:eastAsia="Times New Roman" w:hAnsi="Liberation Serif" w:cs="Liberation Serif"/>
          <w:sz w:val="28"/>
          <w:szCs w:val="28"/>
          <w:lang w:eastAsia="ru-RU"/>
        </w:rPr>
        <w:t xml:space="preserve"> в 20</w:t>
      </w:r>
      <w:r w:rsidR="003357BB">
        <w:rPr>
          <w:rFonts w:ascii="Liberation Serif" w:eastAsia="Times New Roman" w:hAnsi="Liberation Serif" w:cs="Liberation Serif"/>
          <w:sz w:val="28"/>
          <w:szCs w:val="28"/>
          <w:lang w:eastAsia="ru-RU"/>
        </w:rPr>
        <w:t xml:space="preserve">22 </w:t>
      </w:r>
      <w:r w:rsidR="003D36E8" w:rsidRPr="00F1765C">
        <w:rPr>
          <w:rFonts w:ascii="Liberation Serif" w:eastAsia="Times New Roman" w:hAnsi="Liberation Serif" w:cs="Liberation Serif"/>
          <w:sz w:val="28"/>
          <w:szCs w:val="28"/>
          <w:lang w:eastAsia="ru-RU"/>
        </w:rPr>
        <w:t>г</w:t>
      </w:r>
      <w:r w:rsidR="007A446B" w:rsidRPr="00F1765C">
        <w:rPr>
          <w:rFonts w:ascii="Liberation Serif" w:eastAsia="Times New Roman" w:hAnsi="Liberation Serif" w:cs="Liberation Serif"/>
          <w:sz w:val="28"/>
          <w:szCs w:val="28"/>
          <w:lang w:eastAsia="ru-RU"/>
        </w:rPr>
        <w:t>оду</w:t>
      </w:r>
      <w:r w:rsidR="003D36E8" w:rsidRPr="00F1765C">
        <w:rPr>
          <w:rFonts w:ascii="Liberation Serif" w:eastAsia="Times New Roman" w:hAnsi="Liberation Serif" w:cs="Liberation Serif"/>
          <w:sz w:val="28"/>
          <w:szCs w:val="28"/>
          <w:lang w:eastAsia="ru-RU"/>
        </w:rPr>
        <w:t xml:space="preserve"> составил </w:t>
      </w:r>
      <w:r w:rsidR="00D96EE7">
        <w:rPr>
          <w:rFonts w:ascii="Liberation Serif" w:eastAsia="Times New Roman" w:hAnsi="Liberation Serif" w:cs="Liberation Serif"/>
          <w:sz w:val="28"/>
          <w:szCs w:val="28"/>
          <w:lang w:eastAsia="ru-RU"/>
        </w:rPr>
        <w:t>4 153,5</w:t>
      </w:r>
      <w:r w:rsidR="003D36E8" w:rsidRPr="00F1765C">
        <w:rPr>
          <w:rFonts w:ascii="Liberation Serif" w:eastAsia="Times New Roman" w:hAnsi="Liberation Serif" w:cs="Liberation Serif"/>
          <w:sz w:val="28"/>
          <w:szCs w:val="28"/>
          <w:lang w:eastAsia="ru-RU"/>
        </w:rPr>
        <w:t xml:space="preserve"> млн. рублей, </w:t>
      </w:r>
      <w:r w:rsidR="009461B2" w:rsidRPr="00F1765C">
        <w:rPr>
          <w:rFonts w:ascii="Liberation Serif" w:eastAsia="Times New Roman" w:hAnsi="Liberation Serif" w:cs="Liberation Serif"/>
          <w:sz w:val="28"/>
          <w:szCs w:val="28"/>
          <w:lang w:eastAsia="ru-RU"/>
        </w:rPr>
        <w:t xml:space="preserve">темп роста к аналогичному периоду </w:t>
      </w:r>
      <w:r w:rsidR="00D96EE7">
        <w:rPr>
          <w:rFonts w:ascii="Liberation Serif" w:eastAsia="Times New Roman" w:hAnsi="Liberation Serif" w:cs="Liberation Serif"/>
          <w:sz w:val="28"/>
          <w:szCs w:val="28"/>
          <w:lang w:eastAsia="ru-RU"/>
        </w:rPr>
        <w:t>2021</w:t>
      </w:r>
      <w:r w:rsidR="009461B2" w:rsidRPr="00F1765C">
        <w:rPr>
          <w:rFonts w:ascii="Liberation Serif" w:eastAsia="Times New Roman" w:hAnsi="Liberation Serif" w:cs="Liberation Serif"/>
          <w:sz w:val="28"/>
          <w:szCs w:val="28"/>
          <w:lang w:eastAsia="ru-RU"/>
        </w:rPr>
        <w:t xml:space="preserve"> года составил </w:t>
      </w:r>
      <w:r w:rsidR="00D96EE7">
        <w:rPr>
          <w:rFonts w:ascii="Liberation Serif" w:eastAsia="Times New Roman" w:hAnsi="Liberation Serif" w:cs="Liberation Serif"/>
          <w:sz w:val="28"/>
          <w:szCs w:val="28"/>
          <w:lang w:eastAsia="ru-RU"/>
        </w:rPr>
        <w:t>121,7</w:t>
      </w:r>
      <w:r w:rsidR="009461B2" w:rsidRPr="00F1765C">
        <w:rPr>
          <w:rFonts w:ascii="Liberation Serif" w:eastAsia="Times New Roman" w:hAnsi="Liberation Serif" w:cs="Liberation Serif"/>
          <w:sz w:val="28"/>
          <w:szCs w:val="28"/>
          <w:lang w:eastAsia="ru-RU"/>
        </w:rPr>
        <w:t xml:space="preserve"> %.</w:t>
      </w:r>
      <w:r w:rsidR="003D36E8" w:rsidRPr="00F1765C">
        <w:rPr>
          <w:rFonts w:ascii="Liberation Serif" w:eastAsia="Times New Roman" w:hAnsi="Liberation Serif" w:cs="Liberation Serif"/>
          <w:sz w:val="28"/>
          <w:szCs w:val="28"/>
          <w:lang w:eastAsia="ru-RU"/>
        </w:rPr>
        <w:t xml:space="preserve"> </w:t>
      </w:r>
    </w:p>
    <w:p w14:paraId="543843C9" w14:textId="1EBF677A" w:rsidR="00C319E3" w:rsidRDefault="00DD3993" w:rsidP="00C319E3">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П</w:t>
      </w:r>
      <w:r w:rsidR="00CF34E6" w:rsidRPr="00CF34E6">
        <w:rPr>
          <w:rFonts w:ascii="Liberation Serif" w:eastAsia="Times New Roman" w:hAnsi="Liberation Serif" w:cs="Liberation Serif"/>
          <w:sz w:val="28"/>
          <w:szCs w:val="28"/>
          <w:lang w:eastAsia="ru-RU"/>
        </w:rPr>
        <w:t xml:space="preserve">отребительский рынок характеризуется высокими темпами роста, увеличением сети и качественным улучшением ее структуры, но на общем фоне устойчивого развития потребительского рынка существуют проблемы, </w:t>
      </w:r>
      <w:r w:rsidR="00CF34E6" w:rsidRPr="009B6206">
        <w:rPr>
          <w:rFonts w:ascii="Liberation Serif" w:eastAsia="Times New Roman" w:hAnsi="Liberation Serif" w:cs="Liberation Serif"/>
          <w:sz w:val="28"/>
          <w:szCs w:val="28"/>
          <w:lang w:eastAsia="ru-RU"/>
        </w:rPr>
        <w:t xml:space="preserve">для решения которых необходимо проведение мероприятий, </w:t>
      </w:r>
      <w:r w:rsidR="009B6206" w:rsidRPr="009B6206">
        <w:rPr>
          <w:rFonts w:ascii="Liberation Serif" w:eastAsia="Times New Roman" w:hAnsi="Liberation Serif" w:cs="Liberation Serif"/>
          <w:sz w:val="28"/>
          <w:szCs w:val="28"/>
          <w:lang w:eastAsia="ru-RU"/>
        </w:rPr>
        <w:t>содействующих развитию предприятий потребительского рынка, а</w:t>
      </w:r>
      <w:r w:rsidR="009B6206">
        <w:rPr>
          <w:rFonts w:ascii="Liberation Serif" w:eastAsia="Times New Roman" w:hAnsi="Liberation Serif" w:cs="Liberation Serif"/>
          <w:sz w:val="28"/>
          <w:szCs w:val="28"/>
          <w:lang w:eastAsia="ru-RU"/>
        </w:rPr>
        <w:t xml:space="preserve"> также привлечению местных производителей товаров</w:t>
      </w:r>
      <w:r>
        <w:rPr>
          <w:rFonts w:ascii="Liberation Serif" w:eastAsia="Times New Roman" w:hAnsi="Liberation Serif" w:cs="Liberation Serif"/>
          <w:sz w:val="28"/>
          <w:szCs w:val="28"/>
          <w:lang w:eastAsia="ru-RU"/>
        </w:rPr>
        <w:t>,</w:t>
      </w:r>
      <w:r w:rsidR="009B6206">
        <w:rPr>
          <w:rFonts w:ascii="Liberation Serif" w:eastAsia="Times New Roman" w:hAnsi="Liberation Serif" w:cs="Liberation Serif"/>
          <w:sz w:val="28"/>
          <w:szCs w:val="28"/>
          <w:lang w:eastAsia="ru-RU"/>
        </w:rPr>
        <w:t xml:space="preserve"> в том числе через о</w:t>
      </w:r>
      <w:r w:rsidR="009B6206" w:rsidRPr="009B6206">
        <w:rPr>
          <w:rFonts w:ascii="Liberation Serif" w:eastAsia="Times New Roman" w:hAnsi="Liberation Serif" w:cs="Liberation Serif"/>
          <w:sz w:val="28"/>
          <w:szCs w:val="28"/>
          <w:lang w:eastAsia="ru-RU"/>
        </w:rPr>
        <w:t>рганизаци</w:t>
      </w:r>
      <w:r w:rsidR="009B6206">
        <w:rPr>
          <w:rFonts w:ascii="Liberation Serif" w:eastAsia="Times New Roman" w:hAnsi="Liberation Serif" w:cs="Liberation Serif"/>
          <w:sz w:val="28"/>
          <w:szCs w:val="28"/>
          <w:lang w:eastAsia="ru-RU"/>
        </w:rPr>
        <w:t>ю</w:t>
      </w:r>
      <w:r w:rsidR="009B6206" w:rsidRPr="009B6206">
        <w:rPr>
          <w:rFonts w:ascii="Liberation Serif" w:eastAsia="Times New Roman" w:hAnsi="Liberation Serif" w:cs="Liberation Serif"/>
          <w:sz w:val="28"/>
          <w:szCs w:val="28"/>
          <w:lang w:eastAsia="ru-RU"/>
        </w:rPr>
        <w:t xml:space="preserve"> и проведение ярмарок на территории округа</w:t>
      </w:r>
      <w:r w:rsidR="00CF34E6" w:rsidRPr="00CF34E6">
        <w:rPr>
          <w:rFonts w:ascii="Liberation Serif" w:eastAsia="Times New Roman" w:hAnsi="Liberation Serif" w:cs="Liberation Serif"/>
          <w:sz w:val="28"/>
          <w:szCs w:val="28"/>
          <w:lang w:eastAsia="ru-RU"/>
        </w:rPr>
        <w:t>.</w:t>
      </w:r>
    </w:p>
    <w:p w14:paraId="239DE90E" w14:textId="7AE4A7C6" w:rsidR="00CF34E6" w:rsidRPr="00CF34E6" w:rsidRDefault="00C319E3" w:rsidP="00C319E3">
      <w:pPr>
        <w:spacing w:after="0" w:line="240" w:lineRule="auto"/>
        <w:ind w:firstLine="709"/>
        <w:jc w:val="both"/>
        <w:rPr>
          <w:rFonts w:ascii="Liberation Serif" w:eastAsia="Times New Roman" w:hAnsi="Liberation Serif" w:cs="Liberation Serif"/>
          <w:sz w:val="28"/>
          <w:szCs w:val="28"/>
          <w:lang w:eastAsia="ru-RU"/>
        </w:rPr>
      </w:pPr>
      <w:r w:rsidRPr="00C319E3">
        <w:rPr>
          <w:rFonts w:ascii="Liberation Serif" w:eastAsia="Times New Roman" w:hAnsi="Liberation Serif" w:cs="Liberation Serif"/>
          <w:sz w:val="28"/>
          <w:szCs w:val="28"/>
          <w:lang w:eastAsia="ru-RU"/>
        </w:rPr>
        <w:t xml:space="preserve">Потребительский рынок насчитывает </w:t>
      </w:r>
      <w:r w:rsidR="0040400B">
        <w:rPr>
          <w:rFonts w:ascii="Liberation Serif" w:eastAsia="Times New Roman" w:hAnsi="Liberation Serif" w:cs="Liberation Serif"/>
          <w:sz w:val="28"/>
          <w:szCs w:val="28"/>
          <w:lang w:eastAsia="ru-RU"/>
        </w:rPr>
        <w:t xml:space="preserve">312 объектов потребительского рынка, из них: </w:t>
      </w:r>
      <w:r w:rsidRPr="00C319E3">
        <w:rPr>
          <w:rFonts w:ascii="Liberation Serif" w:eastAsia="Times New Roman" w:hAnsi="Liberation Serif" w:cs="Liberation Serif"/>
          <w:sz w:val="28"/>
          <w:szCs w:val="28"/>
          <w:lang w:eastAsia="ru-RU"/>
        </w:rPr>
        <w:t xml:space="preserve">198 </w:t>
      </w:r>
      <w:r w:rsidR="0040400B">
        <w:rPr>
          <w:rFonts w:ascii="Liberation Serif" w:eastAsia="Times New Roman" w:hAnsi="Liberation Serif" w:cs="Liberation Serif"/>
          <w:sz w:val="28"/>
          <w:szCs w:val="28"/>
          <w:lang w:eastAsia="ru-RU"/>
        </w:rPr>
        <w:t>-</w:t>
      </w:r>
      <w:r w:rsidRPr="00C319E3">
        <w:rPr>
          <w:rFonts w:ascii="Liberation Serif" w:eastAsia="Times New Roman" w:hAnsi="Liberation Serif" w:cs="Liberation Serif"/>
          <w:sz w:val="28"/>
          <w:szCs w:val="28"/>
          <w:lang w:eastAsia="ru-RU"/>
        </w:rPr>
        <w:t xml:space="preserve"> торгов</w:t>
      </w:r>
      <w:r w:rsidR="0040400B">
        <w:rPr>
          <w:rFonts w:ascii="Liberation Serif" w:eastAsia="Times New Roman" w:hAnsi="Liberation Serif" w:cs="Liberation Serif"/>
          <w:sz w:val="28"/>
          <w:szCs w:val="28"/>
          <w:lang w:eastAsia="ru-RU"/>
        </w:rPr>
        <w:t>ля</w:t>
      </w:r>
      <w:r w:rsidRPr="00C319E3">
        <w:rPr>
          <w:rFonts w:ascii="Liberation Serif" w:eastAsia="Times New Roman" w:hAnsi="Liberation Serif" w:cs="Liberation Serif"/>
          <w:sz w:val="28"/>
          <w:szCs w:val="28"/>
          <w:lang w:eastAsia="ru-RU"/>
        </w:rPr>
        <w:t xml:space="preserve">, 27 </w:t>
      </w:r>
      <w:r w:rsidR="0040400B">
        <w:rPr>
          <w:rFonts w:ascii="Liberation Serif" w:eastAsia="Times New Roman" w:hAnsi="Liberation Serif" w:cs="Liberation Serif"/>
          <w:sz w:val="28"/>
          <w:szCs w:val="28"/>
          <w:lang w:eastAsia="ru-RU"/>
        </w:rPr>
        <w:t>-</w:t>
      </w:r>
      <w:r w:rsidRPr="00C319E3">
        <w:rPr>
          <w:rFonts w:ascii="Liberation Serif" w:eastAsia="Times New Roman" w:hAnsi="Liberation Serif" w:cs="Liberation Serif"/>
          <w:sz w:val="28"/>
          <w:szCs w:val="28"/>
          <w:lang w:eastAsia="ru-RU"/>
        </w:rPr>
        <w:t xml:space="preserve"> общественно</w:t>
      </w:r>
      <w:r w:rsidR="0040400B">
        <w:rPr>
          <w:rFonts w:ascii="Liberation Serif" w:eastAsia="Times New Roman" w:hAnsi="Liberation Serif" w:cs="Liberation Serif"/>
          <w:sz w:val="28"/>
          <w:szCs w:val="28"/>
          <w:lang w:eastAsia="ru-RU"/>
        </w:rPr>
        <w:t>е</w:t>
      </w:r>
      <w:r w:rsidRPr="00C319E3">
        <w:rPr>
          <w:rFonts w:ascii="Liberation Serif" w:eastAsia="Times New Roman" w:hAnsi="Liberation Serif" w:cs="Liberation Serif"/>
          <w:sz w:val="28"/>
          <w:szCs w:val="28"/>
          <w:lang w:eastAsia="ru-RU"/>
        </w:rPr>
        <w:t xml:space="preserve"> питани</w:t>
      </w:r>
      <w:r w:rsidR="0040400B">
        <w:rPr>
          <w:rFonts w:ascii="Liberation Serif" w:eastAsia="Times New Roman" w:hAnsi="Liberation Serif" w:cs="Liberation Serif"/>
          <w:sz w:val="28"/>
          <w:szCs w:val="28"/>
          <w:lang w:eastAsia="ru-RU"/>
        </w:rPr>
        <w:t>е</w:t>
      </w:r>
      <w:r w:rsidRPr="00C319E3">
        <w:rPr>
          <w:rFonts w:ascii="Liberation Serif" w:eastAsia="Times New Roman" w:hAnsi="Liberation Serif" w:cs="Liberation Serif"/>
          <w:sz w:val="28"/>
          <w:szCs w:val="28"/>
          <w:lang w:eastAsia="ru-RU"/>
        </w:rPr>
        <w:t xml:space="preserve">, 87 </w:t>
      </w:r>
      <w:r w:rsidR="0040400B">
        <w:rPr>
          <w:rFonts w:ascii="Liberation Serif" w:eastAsia="Times New Roman" w:hAnsi="Liberation Serif" w:cs="Liberation Serif"/>
          <w:sz w:val="28"/>
          <w:szCs w:val="28"/>
          <w:lang w:eastAsia="ru-RU"/>
        </w:rPr>
        <w:t>-</w:t>
      </w:r>
      <w:r w:rsidRPr="00C319E3">
        <w:rPr>
          <w:rFonts w:ascii="Liberation Serif" w:eastAsia="Times New Roman" w:hAnsi="Liberation Serif" w:cs="Liberation Serif"/>
          <w:sz w:val="28"/>
          <w:szCs w:val="28"/>
          <w:lang w:eastAsia="ru-RU"/>
        </w:rPr>
        <w:t xml:space="preserve"> бытово</w:t>
      </w:r>
      <w:r w:rsidR="0040400B">
        <w:rPr>
          <w:rFonts w:ascii="Liberation Serif" w:eastAsia="Times New Roman" w:hAnsi="Liberation Serif" w:cs="Liberation Serif"/>
          <w:sz w:val="28"/>
          <w:szCs w:val="28"/>
          <w:lang w:eastAsia="ru-RU"/>
        </w:rPr>
        <w:t>е</w:t>
      </w:r>
      <w:r w:rsidRPr="00C319E3">
        <w:rPr>
          <w:rFonts w:ascii="Liberation Serif" w:eastAsia="Times New Roman" w:hAnsi="Liberation Serif" w:cs="Liberation Serif"/>
          <w:sz w:val="28"/>
          <w:szCs w:val="28"/>
          <w:lang w:eastAsia="ru-RU"/>
        </w:rPr>
        <w:t xml:space="preserve"> обслуживани</w:t>
      </w:r>
      <w:r w:rsidR="0040400B">
        <w:rPr>
          <w:rFonts w:ascii="Liberation Serif" w:eastAsia="Times New Roman" w:hAnsi="Liberation Serif" w:cs="Liberation Serif"/>
          <w:sz w:val="28"/>
          <w:szCs w:val="28"/>
          <w:lang w:eastAsia="ru-RU"/>
        </w:rPr>
        <w:t>е</w:t>
      </w:r>
      <w:r w:rsidRPr="00C319E3">
        <w:rPr>
          <w:rFonts w:ascii="Liberation Serif" w:eastAsia="Times New Roman" w:hAnsi="Liberation Serif" w:cs="Liberation Serif"/>
          <w:sz w:val="28"/>
          <w:szCs w:val="28"/>
          <w:lang w:eastAsia="ru-RU"/>
        </w:rPr>
        <w:t xml:space="preserve">. </w:t>
      </w:r>
    </w:p>
    <w:p w14:paraId="27A1D7B2" w14:textId="050E21AB" w:rsidR="009B6206" w:rsidRPr="00F1765C" w:rsidRDefault="00CF34E6" w:rsidP="00C319E3">
      <w:pPr>
        <w:tabs>
          <w:tab w:val="left" w:pos="4320"/>
        </w:tabs>
        <w:spacing w:after="0" w:line="240" w:lineRule="auto"/>
        <w:ind w:firstLine="709"/>
        <w:jc w:val="both"/>
        <w:rPr>
          <w:rFonts w:ascii="Liberation Serif" w:eastAsia="Times New Roman" w:hAnsi="Liberation Serif" w:cs="Liberation Serif"/>
          <w:sz w:val="28"/>
          <w:szCs w:val="28"/>
          <w:lang w:eastAsia="ru-RU"/>
        </w:rPr>
      </w:pPr>
      <w:r w:rsidRPr="00CF34E6">
        <w:rPr>
          <w:rFonts w:ascii="Liberation Serif" w:eastAsia="Times New Roman" w:hAnsi="Liberation Serif" w:cs="Liberation Serif"/>
          <w:sz w:val="28"/>
          <w:szCs w:val="28"/>
          <w:lang w:eastAsia="ru-RU"/>
        </w:rPr>
        <w:t xml:space="preserve">Основной целью </w:t>
      </w:r>
      <w:r w:rsidR="00E700AB">
        <w:rPr>
          <w:rFonts w:ascii="Liberation Serif" w:eastAsia="Times New Roman" w:hAnsi="Liberation Serif" w:cs="Liberation Serif"/>
          <w:sz w:val="28"/>
          <w:szCs w:val="28"/>
          <w:lang w:eastAsia="ru-RU"/>
        </w:rPr>
        <w:t>п</w:t>
      </w:r>
      <w:r w:rsidR="00C319E3">
        <w:rPr>
          <w:rFonts w:ascii="Liberation Serif" w:eastAsia="Times New Roman" w:hAnsi="Liberation Serif" w:cs="Liberation Serif"/>
          <w:sz w:val="28"/>
          <w:szCs w:val="28"/>
          <w:lang w:eastAsia="ru-RU"/>
        </w:rPr>
        <w:t xml:space="preserve">одпрограммы </w:t>
      </w:r>
      <w:r w:rsidRPr="00CF34E6">
        <w:rPr>
          <w:rFonts w:ascii="Liberation Serif" w:eastAsia="Times New Roman" w:hAnsi="Liberation Serif" w:cs="Liberation Serif"/>
          <w:sz w:val="28"/>
          <w:szCs w:val="28"/>
          <w:lang w:eastAsia="ru-RU"/>
        </w:rPr>
        <w:t xml:space="preserve">является </w:t>
      </w:r>
      <w:r w:rsidR="009B6206">
        <w:rPr>
          <w:rFonts w:ascii="Liberation Serif" w:eastAsia="Times New Roman" w:hAnsi="Liberation Serif" w:cs="Liberation Serif"/>
          <w:sz w:val="28"/>
          <w:szCs w:val="28"/>
          <w:lang w:eastAsia="ru-RU"/>
        </w:rPr>
        <w:t>с</w:t>
      </w:r>
      <w:r w:rsidR="009B6206" w:rsidRPr="009B6206">
        <w:rPr>
          <w:rFonts w:ascii="Liberation Serif" w:eastAsia="Times New Roman" w:hAnsi="Liberation Serif" w:cs="Liberation Serif"/>
          <w:sz w:val="28"/>
          <w:szCs w:val="28"/>
          <w:lang w:eastAsia="ru-RU"/>
        </w:rPr>
        <w:t>оздание благоприятных условий для устойчивого развития субъектов потребительского рынка</w:t>
      </w:r>
      <w:r w:rsidRPr="00CF34E6">
        <w:rPr>
          <w:rFonts w:ascii="Liberation Serif" w:eastAsia="Times New Roman" w:hAnsi="Liberation Serif" w:cs="Liberation Serif"/>
          <w:sz w:val="28"/>
          <w:szCs w:val="28"/>
          <w:lang w:eastAsia="ru-RU"/>
        </w:rPr>
        <w:t>.</w:t>
      </w:r>
      <w:r w:rsidR="009B6206">
        <w:rPr>
          <w:rFonts w:ascii="Liberation Serif" w:eastAsia="Times New Roman" w:hAnsi="Liberation Serif" w:cs="Liberation Serif"/>
          <w:sz w:val="28"/>
          <w:szCs w:val="28"/>
          <w:lang w:eastAsia="ru-RU"/>
        </w:rPr>
        <w:t xml:space="preserve"> </w:t>
      </w:r>
    </w:p>
    <w:p w14:paraId="64327163" w14:textId="0A2E3F71" w:rsidR="00051783" w:rsidRPr="00F1765C" w:rsidRDefault="00D87519" w:rsidP="00C319E3">
      <w:pPr>
        <w:pStyle w:val="ad"/>
        <w:widowControl w:val="0"/>
        <w:tabs>
          <w:tab w:val="left" w:pos="426"/>
          <w:tab w:val="left" w:pos="851"/>
        </w:tabs>
        <w:suppressAutoHyphens/>
        <w:spacing w:after="0" w:line="240" w:lineRule="auto"/>
        <w:ind w:left="0" w:firstLine="709"/>
        <w:jc w:val="both"/>
        <w:rPr>
          <w:rFonts w:ascii="Liberation Serif" w:eastAsia="Times New Roman" w:hAnsi="Liberation Serif" w:cs="Liberation Serif"/>
          <w:sz w:val="28"/>
          <w:szCs w:val="28"/>
          <w:lang w:eastAsia="ru-RU"/>
        </w:rPr>
      </w:pPr>
      <w:r w:rsidRPr="00F1765C">
        <w:rPr>
          <w:rFonts w:ascii="Liberation Serif" w:eastAsia="Times New Roman" w:hAnsi="Liberation Serif" w:cs="Liberation Serif"/>
          <w:sz w:val="28"/>
          <w:szCs w:val="28"/>
          <w:lang w:eastAsia="ru-RU"/>
        </w:rPr>
        <w:t>Основными проблемами, ограничивающими развитие потребительского рынка, являются</w:t>
      </w:r>
      <w:r w:rsidR="00C319E3">
        <w:rPr>
          <w:rFonts w:ascii="Liberation Serif" w:eastAsia="Times New Roman" w:hAnsi="Liberation Serif" w:cs="Liberation Serif"/>
          <w:sz w:val="28"/>
          <w:szCs w:val="28"/>
          <w:lang w:eastAsia="ru-RU"/>
        </w:rPr>
        <w:t xml:space="preserve"> </w:t>
      </w:r>
      <w:r w:rsidR="00856575" w:rsidRPr="00F1765C">
        <w:rPr>
          <w:rFonts w:ascii="Liberation Serif" w:eastAsia="Times New Roman" w:hAnsi="Liberation Serif" w:cs="Liberation Serif"/>
          <w:sz w:val="28"/>
          <w:szCs w:val="28"/>
          <w:lang w:eastAsia="ru-RU"/>
        </w:rPr>
        <w:t>дефицит подготовленных кадров в сферах торговли, общественного питания, бытового обслуживания</w:t>
      </w:r>
      <w:r w:rsidR="00C319E3">
        <w:rPr>
          <w:rFonts w:ascii="Liberation Serif" w:eastAsia="Times New Roman" w:hAnsi="Liberation Serif" w:cs="Liberation Serif"/>
          <w:sz w:val="28"/>
          <w:szCs w:val="28"/>
          <w:lang w:eastAsia="ru-RU"/>
        </w:rPr>
        <w:t xml:space="preserve">, </w:t>
      </w:r>
      <w:r w:rsidR="002038C5" w:rsidRPr="00F1765C">
        <w:rPr>
          <w:rFonts w:ascii="Liberation Serif" w:eastAsia="Times New Roman" w:hAnsi="Liberation Serif" w:cs="Liberation Serif"/>
          <w:sz w:val="28"/>
          <w:szCs w:val="28"/>
          <w:lang w:eastAsia="ru-RU"/>
        </w:rPr>
        <w:t>необходимость повышения качества обслуживания и квалификации работников сферы потребительского рынка</w:t>
      </w:r>
      <w:r w:rsidR="00C319E3">
        <w:rPr>
          <w:rFonts w:ascii="Liberation Serif" w:eastAsia="Times New Roman" w:hAnsi="Liberation Serif" w:cs="Liberation Serif"/>
          <w:sz w:val="28"/>
          <w:szCs w:val="28"/>
          <w:lang w:eastAsia="ru-RU"/>
        </w:rPr>
        <w:t xml:space="preserve">, </w:t>
      </w:r>
      <w:r w:rsidR="00856575" w:rsidRPr="00F1765C">
        <w:rPr>
          <w:rFonts w:ascii="Liberation Serif" w:eastAsia="Times New Roman" w:hAnsi="Liberation Serif" w:cs="Liberation Serif"/>
          <w:sz w:val="28"/>
          <w:szCs w:val="28"/>
          <w:lang w:eastAsia="ru-RU"/>
        </w:rPr>
        <w:t>и</w:t>
      </w:r>
      <w:r w:rsidR="00051783" w:rsidRPr="00F1765C">
        <w:rPr>
          <w:rFonts w:ascii="Liberation Serif" w:eastAsia="Times New Roman" w:hAnsi="Liberation Serif" w:cs="Liberation Serif"/>
          <w:sz w:val="28"/>
          <w:szCs w:val="28"/>
          <w:lang w:eastAsia="ru-RU"/>
        </w:rPr>
        <w:t>нформационная и правовая слабость потребителей, особенно пожилых и малообеспеченных</w:t>
      </w:r>
      <w:r w:rsidR="00C319E3">
        <w:rPr>
          <w:rFonts w:ascii="Liberation Serif" w:eastAsia="Times New Roman" w:hAnsi="Liberation Serif" w:cs="Liberation Serif"/>
          <w:sz w:val="28"/>
          <w:szCs w:val="28"/>
          <w:lang w:eastAsia="ru-RU"/>
        </w:rPr>
        <w:t xml:space="preserve">, </w:t>
      </w:r>
      <w:r w:rsidR="00856575" w:rsidRPr="00F1765C">
        <w:rPr>
          <w:rFonts w:ascii="Liberation Serif" w:eastAsia="Times New Roman" w:hAnsi="Liberation Serif" w:cs="Liberation Serif"/>
          <w:sz w:val="28"/>
          <w:szCs w:val="28"/>
          <w:lang w:eastAsia="ru-RU"/>
        </w:rPr>
        <w:t>в</w:t>
      </w:r>
      <w:r w:rsidR="00051783" w:rsidRPr="00F1765C">
        <w:rPr>
          <w:rFonts w:ascii="Liberation Serif" w:eastAsia="Times New Roman" w:hAnsi="Liberation Serif" w:cs="Liberation Serif"/>
          <w:sz w:val="28"/>
          <w:szCs w:val="28"/>
          <w:lang w:eastAsia="ru-RU"/>
        </w:rPr>
        <w:t>ытеснение малого торгового бизнеса торговыми сетями</w:t>
      </w:r>
      <w:r w:rsidR="00C319E3">
        <w:rPr>
          <w:rFonts w:ascii="Liberation Serif" w:eastAsia="Times New Roman" w:hAnsi="Liberation Serif" w:cs="Liberation Serif"/>
          <w:sz w:val="28"/>
          <w:szCs w:val="28"/>
          <w:lang w:eastAsia="ru-RU"/>
        </w:rPr>
        <w:t>.</w:t>
      </w:r>
    </w:p>
    <w:p w14:paraId="6B93B12F" w14:textId="3509DE1C" w:rsidR="002856BF" w:rsidRPr="00F1765C" w:rsidRDefault="007F0023" w:rsidP="00C319E3">
      <w:pPr>
        <w:widowControl w:val="0"/>
        <w:autoSpaceDE w:val="0"/>
        <w:autoSpaceDN w:val="0"/>
        <w:spacing w:after="0" w:line="240" w:lineRule="auto"/>
        <w:ind w:firstLine="709"/>
        <w:jc w:val="both"/>
        <w:rPr>
          <w:rFonts w:ascii="Liberation Serif" w:eastAsia="Times New Roman" w:hAnsi="Liberation Serif" w:cs="Liberation Serif"/>
          <w:sz w:val="28"/>
          <w:szCs w:val="28"/>
          <w:lang w:eastAsia="ru-RU"/>
        </w:rPr>
      </w:pPr>
      <w:r w:rsidRPr="00F1765C">
        <w:rPr>
          <w:rFonts w:ascii="Liberation Serif" w:eastAsia="Times New Roman" w:hAnsi="Liberation Serif" w:cs="Liberation Serif"/>
          <w:sz w:val="28"/>
          <w:szCs w:val="28"/>
          <w:lang w:eastAsia="ru-RU"/>
        </w:rPr>
        <w:t xml:space="preserve">Ожидаемыми результатами реализации </w:t>
      </w:r>
      <w:r w:rsidR="00C319E3">
        <w:rPr>
          <w:rFonts w:ascii="Liberation Serif" w:eastAsia="Times New Roman" w:hAnsi="Liberation Serif" w:cs="Liberation Serif"/>
          <w:sz w:val="28"/>
          <w:szCs w:val="28"/>
          <w:lang w:eastAsia="ru-RU"/>
        </w:rPr>
        <w:t>п</w:t>
      </w:r>
      <w:r w:rsidRPr="00F1765C">
        <w:rPr>
          <w:rFonts w:ascii="Liberation Serif" w:eastAsia="Times New Roman" w:hAnsi="Liberation Serif" w:cs="Liberation Serif"/>
          <w:sz w:val="28"/>
          <w:szCs w:val="28"/>
          <w:lang w:eastAsia="ru-RU"/>
        </w:rPr>
        <w:t>одпрограммы станут</w:t>
      </w:r>
      <w:r w:rsidR="00C319E3">
        <w:rPr>
          <w:rFonts w:ascii="Liberation Serif" w:eastAsia="Times New Roman" w:hAnsi="Liberation Serif" w:cs="Liberation Serif"/>
          <w:sz w:val="28"/>
          <w:szCs w:val="28"/>
          <w:lang w:eastAsia="ru-RU"/>
        </w:rPr>
        <w:t xml:space="preserve"> </w:t>
      </w:r>
      <w:r w:rsidR="002856BF" w:rsidRPr="00F1765C">
        <w:rPr>
          <w:rFonts w:ascii="Liberation Serif" w:eastAsia="Times New Roman" w:hAnsi="Liberation Serif" w:cs="Liberation Serif"/>
          <w:sz w:val="28"/>
          <w:szCs w:val="28"/>
          <w:lang w:eastAsia="ru-RU"/>
        </w:rPr>
        <w:t>развитие современных форматов торговли, повышение качества обслуживания в объектах торговли</w:t>
      </w:r>
      <w:r w:rsidR="00C319E3">
        <w:rPr>
          <w:rFonts w:ascii="Liberation Serif" w:eastAsia="Times New Roman" w:hAnsi="Liberation Serif" w:cs="Liberation Serif"/>
          <w:sz w:val="28"/>
          <w:szCs w:val="28"/>
          <w:lang w:eastAsia="ru-RU"/>
        </w:rPr>
        <w:t xml:space="preserve">, </w:t>
      </w:r>
      <w:r w:rsidR="002856BF" w:rsidRPr="00F1765C">
        <w:rPr>
          <w:rFonts w:ascii="Liberation Serif" w:eastAsia="Times New Roman" w:hAnsi="Liberation Serif" w:cs="Liberation Serif"/>
          <w:sz w:val="28"/>
          <w:szCs w:val="28"/>
          <w:lang w:eastAsia="ru-RU"/>
        </w:rPr>
        <w:t>насыщение рынка качественными товарами и услугами</w:t>
      </w:r>
      <w:r w:rsidR="00C319E3">
        <w:rPr>
          <w:rFonts w:ascii="Liberation Serif" w:eastAsia="Times New Roman" w:hAnsi="Liberation Serif" w:cs="Liberation Serif"/>
          <w:sz w:val="28"/>
          <w:szCs w:val="28"/>
          <w:lang w:eastAsia="ru-RU"/>
        </w:rPr>
        <w:t xml:space="preserve">, </w:t>
      </w:r>
      <w:r w:rsidR="002856BF" w:rsidRPr="00F1765C">
        <w:rPr>
          <w:rFonts w:ascii="Liberation Serif" w:eastAsia="Times New Roman" w:hAnsi="Liberation Serif" w:cs="Liberation Serif"/>
          <w:sz w:val="28"/>
          <w:szCs w:val="28"/>
          <w:lang w:eastAsia="ru-RU"/>
        </w:rPr>
        <w:t>создание новых рабочих мест</w:t>
      </w:r>
      <w:r w:rsidR="00C319E3">
        <w:rPr>
          <w:rFonts w:ascii="Liberation Serif" w:eastAsia="Times New Roman" w:hAnsi="Liberation Serif" w:cs="Liberation Serif"/>
          <w:sz w:val="28"/>
          <w:szCs w:val="28"/>
          <w:lang w:eastAsia="ru-RU"/>
        </w:rPr>
        <w:t xml:space="preserve">, </w:t>
      </w:r>
      <w:r w:rsidR="002856BF" w:rsidRPr="00F1765C">
        <w:rPr>
          <w:rFonts w:ascii="Liberation Serif" w:eastAsia="Times New Roman" w:hAnsi="Liberation Serif" w:cs="Liberation Serif"/>
          <w:sz w:val="28"/>
          <w:szCs w:val="28"/>
          <w:lang w:eastAsia="ru-RU"/>
        </w:rPr>
        <w:t>увеличение налоговых поступлений в бюджет округа.</w:t>
      </w:r>
    </w:p>
    <w:p w14:paraId="2FA34C91" w14:textId="77777777" w:rsidR="004B59E1" w:rsidRDefault="004B59E1" w:rsidP="00CF34E6">
      <w:pPr>
        <w:widowControl w:val="0"/>
        <w:autoSpaceDE w:val="0"/>
        <w:autoSpaceDN w:val="0"/>
        <w:adjustRightInd w:val="0"/>
        <w:spacing w:after="0" w:line="240" w:lineRule="auto"/>
        <w:jc w:val="center"/>
        <w:rPr>
          <w:rFonts w:ascii="Liberation Serif" w:eastAsia="Calibri" w:hAnsi="Liberation Serif" w:cs="Liberation Serif"/>
          <w:b/>
          <w:bCs/>
          <w:i/>
          <w:sz w:val="28"/>
          <w:szCs w:val="28"/>
        </w:rPr>
      </w:pPr>
    </w:p>
    <w:p w14:paraId="780C6B56" w14:textId="6F306BC5" w:rsidR="00010D8C" w:rsidRDefault="0091076C" w:rsidP="00CF34E6">
      <w:pPr>
        <w:widowControl w:val="0"/>
        <w:autoSpaceDE w:val="0"/>
        <w:autoSpaceDN w:val="0"/>
        <w:adjustRightInd w:val="0"/>
        <w:spacing w:after="0" w:line="240" w:lineRule="auto"/>
        <w:jc w:val="center"/>
        <w:rPr>
          <w:rFonts w:ascii="Liberation Serif" w:eastAsia="Calibri" w:hAnsi="Liberation Serif" w:cs="Liberation Serif"/>
          <w:b/>
          <w:bCs/>
          <w:i/>
          <w:sz w:val="28"/>
          <w:szCs w:val="28"/>
        </w:rPr>
      </w:pPr>
      <w:r>
        <w:rPr>
          <w:rFonts w:ascii="Liberation Serif" w:eastAsia="Calibri" w:hAnsi="Liberation Serif" w:cs="Liberation Serif"/>
          <w:b/>
          <w:bCs/>
          <w:i/>
          <w:sz w:val="28"/>
          <w:szCs w:val="28"/>
        </w:rPr>
        <w:t>Подпрограмма 3.</w:t>
      </w:r>
      <w:r w:rsidR="003A21AC">
        <w:rPr>
          <w:rFonts w:ascii="Liberation Serif" w:eastAsia="Calibri" w:hAnsi="Liberation Serif" w:cs="Liberation Serif"/>
          <w:b/>
          <w:bCs/>
          <w:i/>
          <w:sz w:val="28"/>
          <w:szCs w:val="28"/>
        </w:rPr>
        <w:t xml:space="preserve"> </w:t>
      </w:r>
      <w:r w:rsidR="00010D8C" w:rsidRPr="00F1765C">
        <w:rPr>
          <w:rFonts w:ascii="Liberation Serif" w:eastAsia="Calibri" w:hAnsi="Liberation Serif" w:cs="Liberation Serif"/>
          <w:b/>
          <w:bCs/>
          <w:i/>
          <w:sz w:val="28"/>
          <w:szCs w:val="28"/>
        </w:rPr>
        <w:t>Защита прав потребителей</w:t>
      </w:r>
    </w:p>
    <w:p w14:paraId="6C08BDB4" w14:textId="77777777" w:rsidR="00E700AB" w:rsidRPr="00F1765C" w:rsidRDefault="00E700AB" w:rsidP="00CF34E6">
      <w:pPr>
        <w:widowControl w:val="0"/>
        <w:autoSpaceDE w:val="0"/>
        <w:autoSpaceDN w:val="0"/>
        <w:adjustRightInd w:val="0"/>
        <w:spacing w:after="0" w:line="240" w:lineRule="auto"/>
        <w:jc w:val="center"/>
        <w:rPr>
          <w:rFonts w:ascii="Liberation Serif" w:eastAsia="Calibri" w:hAnsi="Liberation Serif" w:cs="Liberation Serif"/>
          <w:b/>
          <w:bCs/>
          <w:i/>
          <w:sz w:val="28"/>
          <w:szCs w:val="28"/>
        </w:rPr>
      </w:pPr>
    </w:p>
    <w:p w14:paraId="0BD40E4D" w14:textId="7FDD110A" w:rsidR="00010D8C" w:rsidRPr="00F1765C" w:rsidRDefault="00010D8C" w:rsidP="00C319E3">
      <w:pPr>
        <w:autoSpaceDE w:val="0"/>
        <w:autoSpaceDN w:val="0"/>
        <w:adjustRightInd w:val="0"/>
        <w:spacing w:after="0" w:line="240" w:lineRule="auto"/>
        <w:ind w:firstLine="709"/>
        <w:jc w:val="both"/>
        <w:rPr>
          <w:rFonts w:ascii="Liberation Serif" w:eastAsia="Times New Roman" w:hAnsi="Liberation Serif" w:cs="Liberation Serif"/>
          <w:sz w:val="28"/>
          <w:szCs w:val="28"/>
          <w:lang w:eastAsia="ru-RU"/>
        </w:rPr>
      </w:pPr>
      <w:r w:rsidRPr="00F1765C">
        <w:rPr>
          <w:rFonts w:ascii="Liberation Serif" w:eastAsia="Times New Roman" w:hAnsi="Liberation Serif" w:cs="Liberation Serif"/>
          <w:sz w:val="28"/>
          <w:szCs w:val="28"/>
          <w:lang w:eastAsia="ru-RU"/>
        </w:rPr>
        <w:t>Закон Российской Федерации от 07</w:t>
      </w:r>
      <w:r w:rsidR="00E05085" w:rsidRPr="00F1765C">
        <w:rPr>
          <w:rFonts w:ascii="Liberation Serif" w:eastAsia="Times New Roman" w:hAnsi="Liberation Serif" w:cs="Liberation Serif"/>
          <w:sz w:val="28"/>
          <w:szCs w:val="28"/>
          <w:lang w:eastAsia="ru-RU"/>
        </w:rPr>
        <w:t>.02.</w:t>
      </w:r>
      <w:r w:rsidRPr="00F1765C">
        <w:rPr>
          <w:rFonts w:ascii="Liberation Serif" w:eastAsia="Times New Roman" w:hAnsi="Liberation Serif" w:cs="Liberation Serif"/>
          <w:sz w:val="28"/>
          <w:szCs w:val="28"/>
          <w:lang w:eastAsia="ru-RU"/>
        </w:rPr>
        <w:t xml:space="preserve">1992 № 2300-1 «О защите прав потребителей» регулирует отношения, возникающие между потребителями и изготовителями, исполнителями, продавцами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w:t>
      </w:r>
      <w:r w:rsidRPr="00F1765C">
        <w:rPr>
          <w:rFonts w:ascii="Liberation Serif" w:eastAsia="Times New Roman" w:hAnsi="Liberation Serif" w:cs="Liberation Serif"/>
          <w:sz w:val="28"/>
          <w:szCs w:val="28"/>
          <w:lang w:eastAsia="ru-RU"/>
        </w:rPr>
        <w:lastRenderedPageBreak/>
        <w:t>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просвещение, государственную и общественную защиту их интересов, а также определяет механизм реализации этих прав.</w:t>
      </w:r>
    </w:p>
    <w:p w14:paraId="61355B2A" w14:textId="77777777" w:rsidR="00D91F5C" w:rsidRPr="00F1765C" w:rsidRDefault="00D91F5C" w:rsidP="00C319E3">
      <w:pPr>
        <w:pStyle w:val="4"/>
        <w:shd w:val="clear" w:color="auto" w:fill="auto"/>
        <w:spacing w:before="0" w:line="240" w:lineRule="auto"/>
        <w:ind w:left="120" w:right="20" w:firstLine="709"/>
        <w:jc w:val="both"/>
        <w:rPr>
          <w:rFonts w:ascii="Liberation Serif" w:hAnsi="Liberation Serif" w:cs="Liberation Serif"/>
          <w:sz w:val="28"/>
          <w:szCs w:val="28"/>
        </w:rPr>
      </w:pPr>
      <w:r w:rsidRPr="00F1765C">
        <w:rPr>
          <w:rFonts w:ascii="Liberation Serif" w:hAnsi="Liberation Serif" w:cs="Liberation Serif"/>
          <w:sz w:val="28"/>
          <w:szCs w:val="28"/>
        </w:rPr>
        <w:t>Защиту прав потребителей обеспечивает система органов, состоящая из федеральных органов исполнительной власти, региональных органов исполнительной власти, органов местного самоуправления, общественных организаций потребителей.</w:t>
      </w:r>
    </w:p>
    <w:p w14:paraId="56F74721" w14:textId="14E68DFA" w:rsidR="009461B2" w:rsidRPr="00F1765C" w:rsidRDefault="005D388F" w:rsidP="00C319E3">
      <w:pPr>
        <w:pStyle w:val="4"/>
        <w:shd w:val="clear" w:color="auto" w:fill="auto"/>
        <w:spacing w:before="0" w:line="240" w:lineRule="auto"/>
        <w:ind w:left="120" w:right="20" w:firstLine="709"/>
        <w:jc w:val="both"/>
        <w:rPr>
          <w:rFonts w:ascii="Liberation Serif" w:hAnsi="Liberation Serif" w:cs="Liberation Serif"/>
          <w:sz w:val="28"/>
          <w:szCs w:val="28"/>
        </w:rPr>
      </w:pPr>
      <w:r w:rsidRPr="00F1765C">
        <w:rPr>
          <w:rFonts w:ascii="Liberation Serif" w:hAnsi="Liberation Serif" w:cs="Liberation Serif"/>
          <w:sz w:val="28"/>
          <w:szCs w:val="28"/>
        </w:rPr>
        <w:t xml:space="preserve">Рассмотрение жалоб жителей по вопросам защиты прав потребителей на территории Арамильского </w:t>
      </w:r>
      <w:r w:rsidR="004B59E1">
        <w:rPr>
          <w:rFonts w:ascii="Liberation Serif" w:hAnsi="Liberation Serif" w:cs="Liberation Serif"/>
          <w:sz w:val="28"/>
          <w:szCs w:val="28"/>
        </w:rPr>
        <w:t>городского округа проводится посредство</w:t>
      </w:r>
      <w:r w:rsidRPr="00F1765C">
        <w:rPr>
          <w:rFonts w:ascii="Liberation Serif" w:hAnsi="Liberation Serif" w:cs="Liberation Serif"/>
          <w:sz w:val="28"/>
          <w:szCs w:val="28"/>
        </w:rPr>
        <w:t xml:space="preserve">м обращения в консультационный пункт по защите прав потребителей Южного Екатеринбургского филиала Федеральное бюджетное учреждение </w:t>
      </w:r>
      <w:r w:rsidRPr="005D388F">
        <w:rPr>
          <w:rFonts w:ascii="Liberation Serif" w:hAnsi="Liberation Serif" w:cs="Liberation Serif"/>
          <w:sz w:val="28"/>
          <w:szCs w:val="28"/>
        </w:rPr>
        <w:t xml:space="preserve">здравоохранения «Центр гигиены и эпидемиологии в Свердловской области». </w:t>
      </w:r>
      <w:r>
        <w:rPr>
          <w:rFonts w:ascii="Liberation Serif" w:hAnsi="Liberation Serif" w:cs="Liberation Serif"/>
          <w:sz w:val="28"/>
          <w:szCs w:val="28"/>
        </w:rPr>
        <w:t>За период</w:t>
      </w:r>
      <w:r w:rsidR="00D91F5C" w:rsidRPr="005D388F">
        <w:rPr>
          <w:rFonts w:ascii="Liberation Serif" w:hAnsi="Liberation Serif" w:cs="Liberation Serif"/>
          <w:sz w:val="28"/>
          <w:szCs w:val="28"/>
        </w:rPr>
        <w:t xml:space="preserve"> </w:t>
      </w:r>
      <w:r w:rsidR="00D71D94" w:rsidRPr="005D388F">
        <w:rPr>
          <w:rFonts w:ascii="Liberation Serif" w:hAnsi="Liberation Serif" w:cs="Liberation Serif"/>
          <w:sz w:val="28"/>
          <w:szCs w:val="28"/>
        </w:rPr>
        <w:t>20</w:t>
      </w:r>
      <w:r w:rsidR="00C319E3" w:rsidRPr="005D388F">
        <w:rPr>
          <w:rFonts w:ascii="Liberation Serif" w:hAnsi="Liberation Serif" w:cs="Liberation Serif"/>
          <w:sz w:val="28"/>
          <w:szCs w:val="28"/>
        </w:rPr>
        <w:t>22</w:t>
      </w:r>
      <w:r w:rsidR="00D71D94" w:rsidRPr="005D388F">
        <w:rPr>
          <w:rFonts w:ascii="Liberation Serif" w:hAnsi="Liberation Serif" w:cs="Liberation Serif"/>
          <w:sz w:val="28"/>
          <w:szCs w:val="28"/>
        </w:rPr>
        <w:t xml:space="preserve"> года</w:t>
      </w:r>
      <w:r w:rsidR="00D91F5C" w:rsidRPr="005D388F">
        <w:rPr>
          <w:rFonts w:ascii="Liberation Serif" w:hAnsi="Liberation Serif" w:cs="Liberation Serif"/>
          <w:sz w:val="28"/>
          <w:szCs w:val="28"/>
        </w:rPr>
        <w:t xml:space="preserve"> было рассмотрено </w:t>
      </w:r>
      <w:r w:rsidRPr="005D388F">
        <w:rPr>
          <w:rFonts w:ascii="Liberation Serif" w:hAnsi="Liberation Serif" w:cs="Liberation Serif"/>
          <w:sz w:val="28"/>
          <w:szCs w:val="28"/>
        </w:rPr>
        <w:t>59</w:t>
      </w:r>
      <w:r w:rsidR="0093542B" w:rsidRPr="005D388F">
        <w:rPr>
          <w:rFonts w:ascii="Liberation Serif" w:hAnsi="Liberation Serif" w:cs="Liberation Serif"/>
          <w:sz w:val="28"/>
          <w:szCs w:val="28"/>
        </w:rPr>
        <w:t xml:space="preserve"> обращени</w:t>
      </w:r>
      <w:r w:rsidRPr="005D388F">
        <w:rPr>
          <w:rFonts w:ascii="Liberation Serif" w:hAnsi="Liberation Serif" w:cs="Liberation Serif"/>
          <w:sz w:val="28"/>
          <w:szCs w:val="28"/>
        </w:rPr>
        <w:t>й</w:t>
      </w:r>
      <w:r>
        <w:rPr>
          <w:rFonts w:ascii="Liberation Serif" w:hAnsi="Liberation Serif" w:cs="Liberation Serif"/>
          <w:sz w:val="28"/>
          <w:szCs w:val="28"/>
        </w:rPr>
        <w:t xml:space="preserve">, </w:t>
      </w:r>
      <w:r w:rsidRPr="00F9628A">
        <w:rPr>
          <w:rFonts w:ascii="Liberation Serif" w:hAnsi="Liberation Serif" w:cs="Liberation Serif"/>
          <w:sz w:val="28"/>
          <w:szCs w:val="28"/>
        </w:rPr>
        <w:t xml:space="preserve">что </w:t>
      </w:r>
      <w:r w:rsidR="00F9628A" w:rsidRPr="00F9628A">
        <w:rPr>
          <w:rFonts w:ascii="Liberation Serif" w:hAnsi="Liberation Serif" w:cs="Liberation Serif"/>
          <w:sz w:val="28"/>
          <w:szCs w:val="28"/>
        </w:rPr>
        <w:t>ниже</w:t>
      </w:r>
      <w:r w:rsidRPr="00F9628A">
        <w:rPr>
          <w:rFonts w:ascii="Liberation Serif" w:hAnsi="Liberation Serif" w:cs="Liberation Serif"/>
          <w:sz w:val="28"/>
          <w:szCs w:val="28"/>
        </w:rPr>
        <w:t xml:space="preserve"> уровня 2021 года на </w:t>
      </w:r>
      <w:r w:rsidR="00F9628A">
        <w:rPr>
          <w:rFonts w:ascii="Liberation Serif" w:hAnsi="Liberation Serif" w:cs="Liberation Serif"/>
          <w:sz w:val="28"/>
          <w:szCs w:val="28"/>
        </w:rPr>
        <w:t>20%.</w:t>
      </w:r>
    </w:p>
    <w:p w14:paraId="64E6F9BB" w14:textId="274DFCE4" w:rsidR="009461B2" w:rsidRPr="00F1765C" w:rsidRDefault="00770346" w:rsidP="00C319E3">
      <w:pPr>
        <w:pStyle w:val="4"/>
        <w:shd w:val="clear" w:color="auto" w:fill="auto"/>
        <w:spacing w:before="0" w:line="240" w:lineRule="auto"/>
        <w:ind w:left="120" w:right="20" w:firstLine="709"/>
        <w:jc w:val="both"/>
        <w:rPr>
          <w:rFonts w:ascii="Liberation Serif" w:hAnsi="Liberation Serif" w:cs="Liberation Serif"/>
          <w:sz w:val="28"/>
          <w:szCs w:val="28"/>
        </w:rPr>
      </w:pPr>
      <w:r>
        <w:rPr>
          <w:rFonts w:ascii="Liberation Serif" w:hAnsi="Liberation Serif" w:cs="Liberation Serif"/>
          <w:sz w:val="28"/>
          <w:szCs w:val="28"/>
        </w:rPr>
        <w:t>П</w:t>
      </w:r>
      <w:r w:rsidR="009461B2" w:rsidRPr="00F1765C">
        <w:rPr>
          <w:rFonts w:ascii="Liberation Serif" w:hAnsi="Liberation Serif" w:cs="Liberation Serif"/>
          <w:sz w:val="28"/>
          <w:szCs w:val="28"/>
        </w:rPr>
        <w:t>равоприменительная практика показывает, что большинство нарушений прав потребителей устраняется путем консультирования потребителей, оказания помощи в подготовке претензий и исковых заявлений. Такая работа способствует формированию самостоятельного грамотного потребительского поведения, что не может быть обеспечено контрольно-надзорными органами в силу детального урегулирования законодательными актами полномочий по проведению надзорных мероприятий.</w:t>
      </w:r>
    </w:p>
    <w:p w14:paraId="0C075B98" w14:textId="6792D361" w:rsidR="00D91F5C" w:rsidRPr="00F1765C" w:rsidRDefault="00D91F5C" w:rsidP="00C319E3">
      <w:pPr>
        <w:pStyle w:val="4"/>
        <w:shd w:val="clear" w:color="auto" w:fill="auto"/>
        <w:spacing w:before="0" w:line="240" w:lineRule="auto"/>
        <w:ind w:left="119" w:right="20" w:firstLine="709"/>
        <w:jc w:val="both"/>
        <w:rPr>
          <w:rFonts w:ascii="Liberation Serif" w:hAnsi="Liberation Serif" w:cs="Liberation Serif"/>
          <w:sz w:val="28"/>
          <w:szCs w:val="28"/>
        </w:rPr>
      </w:pPr>
      <w:r w:rsidRPr="00F1765C">
        <w:rPr>
          <w:rFonts w:ascii="Liberation Serif" w:hAnsi="Liberation Serif" w:cs="Liberation Serif"/>
          <w:sz w:val="28"/>
          <w:szCs w:val="28"/>
        </w:rPr>
        <w:t xml:space="preserve">Ориентация системы защиты прав потребителей должна быть направлена на обеспечение законных интересов конкретного человека. Особое внимание необходимо уделять социально незащищенным, малообеспеченным потребителям, проживающим в отдаленных районах и в сельской местности. Решение </w:t>
      </w:r>
      <w:r w:rsidR="00770346" w:rsidRPr="00F1765C">
        <w:rPr>
          <w:rFonts w:ascii="Liberation Serif" w:hAnsi="Liberation Serif" w:cs="Liberation Serif"/>
          <w:sz w:val="28"/>
          <w:szCs w:val="28"/>
        </w:rPr>
        <w:t>вышеобозначенных</w:t>
      </w:r>
      <w:r w:rsidRPr="00F1765C">
        <w:rPr>
          <w:rFonts w:ascii="Liberation Serif" w:hAnsi="Liberation Serif" w:cs="Liberation Serif"/>
          <w:sz w:val="28"/>
          <w:szCs w:val="28"/>
        </w:rPr>
        <w:t xml:space="preserve"> проблем в определенной степени возможно в рамках реализации </w:t>
      </w:r>
      <w:r w:rsidR="00547F27" w:rsidRPr="00F1765C">
        <w:rPr>
          <w:rFonts w:ascii="Liberation Serif" w:hAnsi="Liberation Serif" w:cs="Liberation Serif"/>
          <w:sz w:val="28"/>
          <w:szCs w:val="28"/>
        </w:rPr>
        <w:t>комплекса мероприятий</w:t>
      </w:r>
      <w:r w:rsidRPr="00F1765C">
        <w:rPr>
          <w:rFonts w:ascii="Liberation Serif" w:hAnsi="Liberation Serif" w:cs="Liberation Serif"/>
          <w:sz w:val="28"/>
          <w:szCs w:val="28"/>
        </w:rPr>
        <w:t>.</w:t>
      </w:r>
      <w:r w:rsidR="009461B2" w:rsidRPr="00F1765C">
        <w:rPr>
          <w:rFonts w:ascii="Liberation Serif" w:hAnsi="Liberation Serif" w:cs="Liberation Serif"/>
          <w:sz w:val="28"/>
          <w:szCs w:val="28"/>
        </w:rPr>
        <w:t xml:space="preserve"> Необходимо находить и применять новые подходы к обеспечению условий для полного развития человека, способного самостоятельно и грамотно действовать на потребительском рынке.</w:t>
      </w:r>
    </w:p>
    <w:p w14:paraId="115195D6" w14:textId="2AC8AF9C" w:rsidR="00D91F5C" w:rsidRPr="00F1765C" w:rsidRDefault="00D91F5C" w:rsidP="00C319E3">
      <w:pPr>
        <w:pStyle w:val="4"/>
        <w:shd w:val="clear" w:color="auto" w:fill="auto"/>
        <w:spacing w:before="0" w:line="240" w:lineRule="auto"/>
        <w:ind w:left="119" w:right="20" w:firstLine="709"/>
        <w:jc w:val="both"/>
        <w:rPr>
          <w:rFonts w:ascii="Liberation Serif" w:hAnsi="Liberation Serif" w:cs="Liberation Serif"/>
          <w:sz w:val="28"/>
          <w:szCs w:val="28"/>
        </w:rPr>
      </w:pPr>
      <w:r w:rsidRPr="00F1765C">
        <w:rPr>
          <w:rFonts w:ascii="Liberation Serif" w:hAnsi="Liberation Serif" w:cs="Liberation Serif"/>
          <w:sz w:val="28"/>
          <w:szCs w:val="28"/>
        </w:rPr>
        <w:t xml:space="preserve">Основной целью </w:t>
      </w:r>
      <w:r w:rsidR="00101F65">
        <w:rPr>
          <w:rFonts w:ascii="Liberation Serif" w:hAnsi="Liberation Serif" w:cs="Liberation Serif"/>
          <w:sz w:val="28"/>
          <w:szCs w:val="28"/>
        </w:rPr>
        <w:t>П</w:t>
      </w:r>
      <w:r w:rsidRPr="00F1765C">
        <w:rPr>
          <w:rFonts w:ascii="Liberation Serif" w:hAnsi="Liberation Serif" w:cs="Liberation Serif"/>
          <w:sz w:val="28"/>
          <w:szCs w:val="28"/>
        </w:rPr>
        <w:t>одпрограммы является формирование навыков рационального правового поведения участников потребительских отношений.</w:t>
      </w:r>
    </w:p>
    <w:p w14:paraId="01EDEE64" w14:textId="77777777" w:rsidR="00D91F5C" w:rsidRPr="00F1765C" w:rsidRDefault="00D91F5C" w:rsidP="00C319E3">
      <w:pPr>
        <w:pStyle w:val="4"/>
        <w:shd w:val="clear" w:color="auto" w:fill="auto"/>
        <w:spacing w:before="0" w:line="240" w:lineRule="auto"/>
        <w:ind w:left="119" w:firstLine="709"/>
        <w:jc w:val="both"/>
        <w:rPr>
          <w:rFonts w:ascii="Liberation Serif" w:hAnsi="Liberation Serif" w:cs="Liberation Serif"/>
          <w:sz w:val="28"/>
          <w:szCs w:val="28"/>
        </w:rPr>
      </w:pPr>
      <w:r w:rsidRPr="00F1765C">
        <w:rPr>
          <w:rFonts w:ascii="Liberation Serif" w:hAnsi="Liberation Serif" w:cs="Liberation Serif"/>
          <w:sz w:val="28"/>
          <w:szCs w:val="28"/>
        </w:rPr>
        <w:t xml:space="preserve">Основными задачами </w:t>
      </w:r>
      <w:r w:rsidR="00547F27" w:rsidRPr="00F1765C">
        <w:rPr>
          <w:rFonts w:ascii="Liberation Serif" w:hAnsi="Liberation Serif" w:cs="Liberation Serif"/>
          <w:sz w:val="28"/>
          <w:szCs w:val="28"/>
        </w:rPr>
        <w:t xml:space="preserve">данной </w:t>
      </w:r>
      <w:r w:rsidRPr="00F1765C">
        <w:rPr>
          <w:rFonts w:ascii="Liberation Serif" w:hAnsi="Liberation Serif" w:cs="Liberation Serif"/>
          <w:sz w:val="28"/>
          <w:szCs w:val="28"/>
        </w:rPr>
        <w:t>Подпрограммы являются:</w:t>
      </w:r>
    </w:p>
    <w:p w14:paraId="1FDF15EC" w14:textId="77777777" w:rsidR="00D91F5C" w:rsidRPr="00F1765C" w:rsidRDefault="00D91F5C" w:rsidP="00C319E3">
      <w:pPr>
        <w:pStyle w:val="4"/>
        <w:numPr>
          <w:ilvl w:val="0"/>
          <w:numId w:val="18"/>
        </w:numPr>
        <w:shd w:val="clear" w:color="auto" w:fill="auto"/>
        <w:tabs>
          <w:tab w:val="left" w:pos="1124"/>
        </w:tabs>
        <w:spacing w:before="0" w:line="240" w:lineRule="auto"/>
        <w:ind w:left="120" w:firstLine="709"/>
        <w:jc w:val="both"/>
        <w:rPr>
          <w:rFonts w:ascii="Liberation Serif" w:hAnsi="Liberation Serif" w:cs="Liberation Serif"/>
          <w:sz w:val="28"/>
          <w:szCs w:val="28"/>
        </w:rPr>
      </w:pPr>
      <w:r w:rsidRPr="00F1765C">
        <w:rPr>
          <w:rFonts w:ascii="Liberation Serif" w:hAnsi="Liberation Serif" w:cs="Liberation Serif"/>
          <w:sz w:val="28"/>
          <w:szCs w:val="28"/>
        </w:rPr>
        <w:t>повышение уровня правовой грамотности потребителей;</w:t>
      </w:r>
    </w:p>
    <w:p w14:paraId="4C58BCED" w14:textId="77777777" w:rsidR="00D91F5C" w:rsidRPr="00F1765C" w:rsidRDefault="00D91F5C" w:rsidP="00C319E3">
      <w:pPr>
        <w:pStyle w:val="4"/>
        <w:numPr>
          <w:ilvl w:val="0"/>
          <w:numId w:val="18"/>
        </w:numPr>
        <w:shd w:val="clear" w:color="auto" w:fill="auto"/>
        <w:spacing w:before="0" w:line="240" w:lineRule="auto"/>
        <w:ind w:left="120" w:right="102" w:firstLine="709"/>
        <w:jc w:val="both"/>
        <w:rPr>
          <w:rFonts w:ascii="Liberation Serif" w:hAnsi="Liberation Serif" w:cs="Liberation Serif"/>
          <w:sz w:val="28"/>
          <w:szCs w:val="28"/>
        </w:rPr>
      </w:pPr>
      <w:r w:rsidRPr="00F1765C">
        <w:rPr>
          <w:rFonts w:ascii="Liberation Serif" w:hAnsi="Liberation Serif" w:cs="Liberation Serif"/>
          <w:sz w:val="28"/>
          <w:szCs w:val="28"/>
        </w:rPr>
        <w:t xml:space="preserve"> повышение социальной ответственности хозяйствующих субъектов при осуществлении предпринимательской деятельности на рынке товаров (работ, услуг);</w:t>
      </w:r>
    </w:p>
    <w:p w14:paraId="0354B7CD" w14:textId="77777777" w:rsidR="00D91F5C" w:rsidRPr="00F1765C" w:rsidRDefault="00D91F5C" w:rsidP="00C319E3">
      <w:pPr>
        <w:pStyle w:val="4"/>
        <w:numPr>
          <w:ilvl w:val="0"/>
          <w:numId w:val="18"/>
        </w:numPr>
        <w:shd w:val="clear" w:color="auto" w:fill="auto"/>
        <w:spacing w:before="0" w:line="240" w:lineRule="auto"/>
        <w:ind w:left="120" w:right="20" w:firstLine="709"/>
        <w:jc w:val="both"/>
        <w:rPr>
          <w:rFonts w:ascii="Liberation Serif" w:hAnsi="Liberation Serif" w:cs="Liberation Serif"/>
          <w:sz w:val="28"/>
          <w:szCs w:val="28"/>
        </w:rPr>
      </w:pPr>
      <w:r w:rsidRPr="00F1765C">
        <w:rPr>
          <w:rFonts w:ascii="Liberation Serif" w:hAnsi="Liberation Serif" w:cs="Liberation Serif"/>
          <w:sz w:val="28"/>
          <w:szCs w:val="28"/>
        </w:rPr>
        <w:t xml:space="preserve"> повышение уровня качества оказываемых услуг (выполняемых работ), повышение качества реализуемых товаров.</w:t>
      </w:r>
    </w:p>
    <w:p w14:paraId="641BF5EF" w14:textId="77777777" w:rsidR="00D91F5C" w:rsidRPr="00F1765C" w:rsidRDefault="00D91F5C" w:rsidP="00C319E3">
      <w:pPr>
        <w:pStyle w:val="4"/>
        <w:shd w:val="clear" w:color="auto" w:fill="auto"/>
        <w:spacing w:before="0" w:line="240" w:lineRule="auto"/>
        <w:ind w:left="120" w:right="20" w:firstLine="709"/>
        <w:jc w:val="both"/>
        <w:rPr>
          <w:rFonts w:ascii="Liberation Serif" w:hAnsi="Liberation Serif" w:cs="Liberation Serif"/>
          <w:sz w:val="28"/>
          <w:szCs w:val="28"/>
        </w:rPr>
      </w:pPr>
      <w:r w:rsidRPr="00F1765C">
        <w:rPr>
          <w:rFonts w:ascii="Liberation Serif" w:hAnsi="Liberation Serif" w:cs="Liberation Serif"/>
          <w:sz w:val="28"/>
          <w:szCs w:val="28"/>
        </w:rPr>
        <w:t xml:space="preserve">Консультационная, просветительская работа, направленная на урегулирование </w:t>
      </w:r>
      <w:r w:rsidR="00BB689C" w:rsidRPr="00F1765C">
        <w:rPr>
          <w:rFonts w:ascii="Liberation Serif" w:hAnsi="Liberation Serif" w:cs="Liberation Serif"/>
          <w:sz w:val="28"/>
          <w:szCs w:val="28"/>
        </w:rPr>
        <w:t>спорных ситуаций,</w:t>
      </w:r>
      <w:r w:rsidRPr="00F1765C">
        <w:rPr>
          <w:rFonts w:ascii="Liberation Serif" w:hAnsi="Liberation Serif" w:cs="Liberation Serif"/>
          <w:sz w:val="28"/>
          <w:szCs w:val="28"/>
        </w:rPr>
        <w:t xml:space="preserve"> возникающих между потребителями и хозяйствующими субъектами</w:t>
      </w:r>
      <w:r w:rsidR="00C666E7" w:rsidRPr="00F1765C">
        <w:rPr>
          <w:rFonts w:ascii="Liberation Serif" w:hAnsi="Liberation Serif" w:cs="Liberation Serif"/>
          <w:sz w:val="28"/>
          <w:szCs w:val="28"/>
        </w:rPr>
        <w:t>,</w:t>
      </w:r>
      <w:r w:rsidRPr="00F1765C">
        <w:rPr>
          <w:rFonts w:ascii="Liberation Serif" w:hAnsi="Liberation Serif" w:cs="Liberation Serif"/>
          <w:sz w:val="28"/>
          <w:szCs w:val="28"/>
        </w:rPr>
        <w:t xml:space="preserve"> должна стать одним из основных направлений </w:t>
      </w:r>
      <w:r w:rsidR="003737FB" w:rsidRPr="00F1765C">
        <w:rPr>
          <w:rFonts w:ascii="Liberation Serif" w:hAnsi="Liberation Serif" w:cs="Liberation Serif"/>
          <w:sz w:val="28"/>
          <w:szCs w:val="28"/>
        </w:rPr>
        <w:lastRenderedPageBreak/>
        <w:t xml:space="preserve">в </w:t>
      </w:r>
      <w:r w:rsidRPr="00F1765C">
        <w:rPr>
          <w:rFonts w:ascii="Liberation Serif" w:hAnsi="Liberation Serif" w:cs="Liberation Serif"/>
          <w:sz w:val="28"/>
          <w:szCs w:val="28"/>
        </w:rPr>
        <w:t>работ</w:t>
      </w:r>
      <w:r w:rsidR="003737FB" w:rsidRPr="00F1765C">
        <w:rPr>
          <w:rFonts w:ascii="Liberation Serif" w:hAnsi="Liberation Serif" w:cs="Liberation Serif"/>
          <w:sz w:val="28"/>
          <w:szCs w:val="28"/>
        </w:rPr>
        <w:t>е и</w:t>
      </w:r>
      <w:r w:rsidRPr="00F1765C">
        <w:rPr>
          <w:rFonts w:ascii="Liberation Serif" w:hAnsi="Liberation Serif" w:cs="Liberation Serif"/>
          <w:sz w:val="28"/>
          <w:szCs w:val="28"/>
        </w:rPr>
        <w:t xml:space="preserve"> включать: оказание компетентной правовой помощи, пропаганду правовых знаний, </w:t>
      </w:r>
      <w:r w:rsidR="008D2459" w:rsidRPr="00F1765C">
        <w:rPr>
          <w:rFonts w:ascii="Liberation Serif" w:hAnsi="Liberation Serif" w:cs="Liberation Serif"/>
          <w:sz w:val="28"/>
          <w:szCs w:val="28"/>
        </w:rPr>
        <w:t>распространени</w:t>
      </w:r>
      <w:r w:rsidR="00E05085" w:rsidRPr="00F1765C">
        <w:rPr>
          <w:rFonts w:ascii="Liberation Serif" w:hAnsi="Liberation Serif" w:cs="Liberation Serif"/>
          <w:sz w:val="28"/>
          <w:szCs w:val="28"/>
        </w:rPr>
        <w:t>е</w:t>
      </w:r>
      <w:r w:rsidRPr="00F1765C">
        <w:rPr>
          <w:rFonts w:ascii="Liberation Serif" w:hAnsi="Liberation Serif" w:cs="Liberation Serif"/>
          <w:sz w:val="28"/>
          <w:szCs w:val="28"/>
        </w:rPr>
        <w:t xml:space="preserve"> специальных брошюр.</w:t>
      </w:r>
    </w:p>
    <w:p w14:paraId="3DEAF975" w14:textId="77777777" w:rsidR="00E64925" w:rsidRDefault="00D91F5C" w:rsidP="000A06F5">
      <w:pPr>
        <w:pStyle w:val="4"/>
        <w:shd w:val="clear" w:color="auto" w:fill="auto"/>
        <w:spacing w:before="0" w:line="240" w:lineRule="auto"/>
        <w:ind w:left="120" w:right="20" w:firstLine="709"/>
        <w:jc w:val="both"/>
        <w:rPr>
          <w:rFonts w:ascii="Liberation Serif" w:hAnsi="Liberation Serif" w:cs="Liberation Serif"/>
          <w:sz w:val="28"/>
          <w:szCs w:val="28"/>
        </w:rPr>
      </w:pPr>
      <w:r w:rsidRPr="00F1765C">
        <w:rPr>
          <w:rFonts w:ascii="Liberation Serif" w:hAnsi="Liberation Serif" w:cs="Liberation Serif"/>
          <w:sz w:val="28"/>
          <w:szCs w:val="28"/>
        </w:rPr>
        <w:t>В результате субъекты предпринимательской деятельности должны приобрести определенные навыки и стереотипы поведения в условиях рыночной экономики, что способствовало бы добровольному разрешению возникающих споро</w:t>
      </w:r>
      <w:r w:rsidR="000A06F5">
        <w:rPr>
          <w:rFonts w:ascii="Liberation Serif" w:hAnsi="Liberation Serif" w:cs="Liberation Serif"/>
          <w:sz w:val="28"/>
          <w:szCs w:val="28"/>
        </w:rPr>
        <w:t>в.</w:t>
      </w:r>
    </w:p>
    <w:p w14:paraId="35D85D48" w14:textId="77777777" w:rsidR="00E64925" w:rsidRDefault="00E64925" w:rsidP="000A06F5">
      <w:pPr>
        <w:pStyle w:val="4"/>
        <w:shd w:val="clear" w:color="auto" w:fill="auto"/>
        <w:spacing w:before="0" w:line="240" w:lineRule="auto"/>
        <w:ind w:left="120" w:right="20" w:firstLine="709"/>
        <w:jc w:val="both"/>
        <w:rPr>
          <w:rFonts w:ascii="Liberation Serif" w:hAnsi="Liberation Serif" w:cs="Liberation Serif"/>
          <w:sz w:val="28"/>
          <w:szCs w:val="28"/>
        </w:rPr>
      </w:pPr>
    </w:p>
    <w:p w14:paraId="6CC560A0" w14:textId="45D5217A" w:rsidR="000A381D" w:rsidRDefault="00E64925" w:rsidP="00E64925">
      <w:pPr>
        <w:pStyle w:val="4"/>
        <w:shd w:val="clear" w:color="auto" w:fill="auto"/>
        <w:spacing w:before="0" w:line="240" w:lineRule="auto"/>
        <w:ind w:left="120" w:right="20" w:firstLine="709"/>
        <w:jc w:val="center"/>
        <w:rPr>
          <w:rFonts w:ascii="Liberation Serif" w:hAnsi="Liberation Serif" w:cs="Liberation Serif"/>
          <w:b/>
          <w:sz w:val="28"/>
          <w:szCs w:val="28"/>
        </w:rPr>
      </w:pPr>
      <w:r w:rsidRPr="00E64925">
        <w:rPr>
          <w:rFonts w:ascii="Liberation Serif" w:hAnsi="Liberation Serif" w:cs="Liberation Serif"/>
          <w:b/>
          <w:sz w:val="28"/>
          <w:szCs w:val="28"/>
        </w:rPr>
        <w:t>Ц</w:t>
      </w:r>
      <w:r w:rsidR="00F82F43">
        <w:rPr>
          <w:rFonts w:ascii="Liberation Serif" w:hAnsi="Liberation Serif" w:cs="Liberation Serif"/>
          <w:b/>
          <w:sz w:val="28"/>
          <w:szCs w:val="28"/>
        </w:rPr>
        <w:t>ели и задачи муници</w:t>
      </w:r>
      <w:r w:rsidR="008A380F">
        <w:rPr>
          <w:rFonts w:ascii="Liberation Serif" w:hAnsi="Liberation Serif" w:cs="Liberation Serif"/>
          <w:b/>
          <w:sz w:val="28"/>
          <w:szCs w:val="28"/>
        </w:rPr>
        <w:t>пальной программы</w:t>
      </w:r>
      <w:r w:rsidRPr="00E64925">
        <w:rPr>
          <w:rFonts w:ascii="Liberation Serif" w:hAnsi="Liberation Serif" w:cs="Liberation Serif"/>
          <w:b/>
          <w:sz w:val="28"/>
          <w:szCs w:val="28"/>
        </w:rPr>
        <w:t>,</w:t>
      </w:r>
      <w:r w:rsidR="008A380F">
        <w:rPr>
          <w:rFonts w:ascii="Liberation Serif" w:hAnsi="Liberation Serif" w:cs="Liberation Serif"/>
          <w:b/>
          <w:sz w:val="28"/>
          <w:szCs w:val="28"/>
        </w:rPr>
        <w:t xml:space="preserve"> </w:t>
      </w:r>
      <w:r w:rsidRPr="00E64925">
        <w:rPr>
          <w:rFonts w:ascii="Liberation Serif" w:hAnsi="Liberation Serif" w:cs="Liberation Serif"/>
          <w:b/>
          <w:sz w:val="28"/>
          <w:szCs w:val="28"/>
        </w:rPr>
        <w:t>целе</w:t>
      </w:r>
      <w:r w:rsidR="00F82F43">
        <w:rPr>
          <w:rFonts w:ascii="Liberation Serif" w:hAnsi="Liberation Serif" w:cs="Liberation Serif"/>
          <w:b/>
          <w:sz w:val="28"/>
          <w:szCs w:val="28"/>
        </w:rPr>
        <w:t>вые показатели реализации муници</w:t>
      </w:r>
      <w:r w:rsidRPr="00E64925">
        <w:rPr>
          <w:rFonts w:ascii="Liberation Serif" w:hAnsi="Liberation Serif" w:cs="Liberation Serif"/>
          <w:b/>
          <w:sz w:val="28"/>
          <w:szCs w:val="28"/>
        </w:rPr>
        <w:t>пальной программы</w:t>
      </w:r>
    </w:p>
    <w:p w14:paraId="6AED2BE2" w14:textId="4DEB9FBB" w:rsidR="00E64925" w:rsidRDefault="00E64925" w:rsidP="00E64925">
      <w:pPr>
        <w:pStyle w:val="4"/>
        <w:shd w:val="clear" w:color="auto" w:fill="auto"/>
        <w:spacing w:before="0" w:line="240" w:lineRule="auto"/>
        <w:ind w:left="120" w:right="20" w:firstLine="709"/>
        <w:jc w:val="center"/>
        <w:rPr>
          <w:rFonts w:ascii="Liberation Serif" w:hAnsi="Liberation Serif" w:cs="Liberation Serif"/>
          <w:b/>
          <w:sz w:val="28"/>
          <w:szCs w:val="28"/>
        </w:rPr>
      </w:pPr>
    </w:p>
    <w:p w14:paraId="635BA026" w14:textId="3FA46341" w:rsidR="00E64925" w:rsidRPr="00E64925" w:rsidRDefault="00E64925" w:rsidP="00EF7BE4">
      <w:pPr>
        <w:pStyle w:val="4"/>
        <w:shd w:val="clear" w:color="auto" w:fill="auto"/>
        <w:spacing w:before="0" w:line="240" w:lineRule="auto"/>
        <w:ind w:left="120" w:right="20" w:firstLine="709"/>
        <w:jc w:val="both"/>
        <w:rPr>
          <w:rFonts w:ascii="Liberation Serif" w:hAnsi="Liberation Serif" w:cs="Liberation Serif"/>
          <w:sz w:val="28"/>
          <w:szCs w:val="28"/>
        </w:rPr>
      </w:pPr>
      <w:r w:rsidRPr="00E64925">
        <w:rPr>
          <w:rFonts w:ascii="Liberation Serif" w:hAnsi="Liberation Serif" w:cs="Liberation Serif"/>
          <w:sz w:val="28"/>
          <w:szCs w:val="28"/>
        </w:rPr>
        <w:t>Цели, за</w:t>
      </w:r>
      <w:r w:rsidR="00F82F43">
        <w:rPr>
          <w:rFonts w:ascii="Liberation Serif" w:hAnsi="Liberation Serif" w:cs="Liberation Serif"/>
          <w:sz w:val="28"/>
          <w:szCs w:val="28"/>
        </w:rPr>
        <w:t>дачи и целевые показатели муници</w:t>
      </w:r>
      <w:r w:rsidRPr="00E64925">
        <w:rPr>
          <w:rFonts w:ascii="Liberation Serif" w:hAnsi="Liberation Serif" w:cs="Liberation Serif"/>
          <w:sz w:val="28"/>
          <w:szCs w:val="28"/>
        </w:rPr>
        <w:t>пальной прог</w:t>
      </w:r>
      <w:r w:rsidR="008A380F">
        <w:rPr>
          <w:rFonts w:ascii="Liberation Serif" w:hAnsi="Liberation Serif" w:cs="Liberation Serif"/>
          <w:sz w:val="28"/>
          <w:szCs w:val="28"/>
        </w:rPr>
        <w:t>раммы приведены в приложении № 2</w:t>
      </w:r>
      <w:r w:rsidR="00EF7BE4">
        <w:rPr>
          <w:rFonts w:ascii="Liberation Serif" w:hAnsi="Liberation Serif" w:cs="Liberation Serif"/>
          <w:sz w:val="28"/>
          <w:szCs w:val="28"/>
        </w:rPr>
        <w:t>.</w:t>
      </w:r>
    </w:p>
    <w:p w14:paraId="5940BD81" w14:textId="46E058C7" w:rsidR="00A35A87" w:rsidRDefault="00A35A87" w:rsidP="00EF7BE4">
      <w:pPr>
        <w:pStyle w:val="4"/>
        <w:shd w:val="clear" w:color="auto" w:fill="auto"/>
        <w:spacing w:before="0" w:line="240" w:lineRule="auto"/>
        <w:ind w:left="120" w:right="20" w:firstLine="709"/>
        <w:jc w:val="both"/>
        <w:rPr>
          <w:rFonts w:ascii="Liberation Serif" w:hAnsi="Liberation Serif" w:cs="Liberation Serif"/>
          <w:b/>
          <w:sz w:val="28"/>
          <w:szCs w:val="28"/>
        </w:rPr>
      </w:pPr>
    </w:p>
    <w:p w14:paraId="27BAAEA0" w14:textId="2C97ADC1" w:rsidR="00E64925" w:rsidRDefault="00F82F43" w:rsidP="00F82F43">
      <w:pPr>
        <w:pStyle w:val="4"/>
        <w:shd w:val="clear" w:color="auto" w:fill="auto"/>
        <w:spacing w:before="0" w:line="240" w:lineRule="auto"/>
        <w:ind w:left="120" w:right="20" w:firstLine="709"/>
        <w:rPr>
          <w:rFonts w:ascii="Liberation Serif" w:hAnsi="Liberation Serif" w:cs="Liberation Serif"/>
          <w:b/>
          <w:sz w:val="28"/>
          <w:szCs w:val="28"/>
        </w:rPr>
      </w:pPr>
      <w:r>
        <w:rPr>
          <w:rFonts w:ascii="Liberation Serif" w:hAnsi="Liberation Serif" w:cs="Liberation Serif"/>
          <w:b/>
          <w:sz w:val="28"/>
          <w:szCs w:val="28"/>
        </w:rPr>
        <w:t>План мероприятий по выполнению муниципальной программы</w:t>
      </w:r>
    </w:p>
    <w:p w14:paraId="51F19FB3" w14:textId="0FB55C5E" w:rsidR="00F82F43" w:rsidRDefault="00F82F43" w:rsidP="00EF7BE4">
      <w:pPr>
        <w:pStyle w:val="4"/>
        <w:shd w:val="clear" w:color="auto" w:fill="auto"/>
        <w:spacing w:before="0" w:line="240" w:lineRule="auto"/>
        <w:ind w:left="120" w:right="20" w:firstLine="709"/>
        <w:jc w:val="both"/>
        <w:rPr>
          <w:rFonts w:ascii="Liberation Serif" w:hAnsi="Liberation Serif" w:cs="Liberation Serif"/>
          <w:b/>
          <w:sz w:val="28"/>
          <w:szCs w:val="28"/>
        </w:rPr>
      </w:pPr>
    </w:p>
    <w:p w14:paraId="3BA5474F" w14:textId="70CAC97B" w:rsidR="00F82F43" w:rsidRPr="00F82F43" w:rsidRDefault="00F82F43" w:rsidP="00EF7BE4">
      <w:pPr>
        <w:pStyle w:val="4"/>
        <w:shd w:val="clear" w:color="auto" w:fill="auto"/>
        <w:spacing w:before="0" w:line="240" w:lineRule="auto"/>
        <w:ind w:left="120" w:right="20" w:firstLine="709"/>
        <w:jc w:val="both"/>
        <w:rPr>
          <w:rFonts w:ascii="Liberation Serif" w:hAnsi="Liberation Serif" w:cs="Liberation Serif"/>
          <w:sz w:val="28"/>
          <w:szCs w:val="28"/>
        </w:rPr>
      </w:pPr>
      <w:r w:rsidRPr="00F82F43">
        <w:rPr>
          <w:rFonts w:ascii="Liberation Serif" w:hAnsi="Liberation Serif" w:cs="Liberation Serif"/>
          <w:sz w:val="28"/>
          <w:szCs w:val="28"/>
        </w:rPr>
        <w:t>Для достижения целей муниципальной программы и выполнения поставленных задач разработан план мероприятий по выполнению муницип</w:t>
      </w:r>
      <w:r w:rsidR="008A380F">
        <w:rPr>
          <w:rFonts w:ascii="Liberation Serif" w:hAnsi="Liberation Serif" w:cs="Liberation Serif"/>
          <w:sz w:val="28"/>
          <w:szCs w:val="28"/>
        </w:rPr>
        <w:t>альной программы (приложение № 3</w:t>
      </w:r>
      <w:r w:rsidRPr="00F82F43">
        <w:rPr>
          <w:rFonts w:ascii="Liberation Serif" w:hAnsi="Liberation Serif" w:cs="Liberation Serif"/>
          <w:sz w:val="28"/>
          <w:szCs w:val="28"/>
        </w:rPr>
        <w:t>).</w:t>
      </w:r>
    </w:p>
    <w:sectPr w:rsidR="00F82F43" w:rsidRPr="00F82F43" w:rsidSect="006B7764">
      <w:headerReference w:type="default" r:id="rId9"/>
      <w:pgSz w:w="11906" w:h="16838"/>
      <w:pgMar w:top="567" w:right="850"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C7B078" w14:textId="77777777" w:rsidR="00A65724" w:rsidRDefault="00A65724" w:rsidP="00675F2A">
      <w:pPr>
        <w:spacing w:after="0" w:line="240" w:lineRule="auto"/>
      </w:pPr>
      <w:r>
        <w:separator/>
      </w:r>
    </w:p>
  </w:endnote>
  <w:endnote w:type="continuationSeparator" w:id="0">
    <w:p w14:paraId="232B6580" w14:textId="77777777" w:rsidR="00A65724" w:rsidRDefault="00A65724" w:rsidP="00675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penSymbol">
    <w:charset w:val="02"/>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ans">
    <w:panose1 w:val="020B0604020202020204"/>
    <w:charset w:val="CC"/>
    <w:family w:val="swiss"/>
    <w:pitch w:val="variable"/>
    <w:sig w:usb0="E0000AFF"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AA6CE7" w14:textId="77777777" w:rsidR="00A65724" w:rsidRDefault="00A65724" w:rsidP="00675F2A">
      <w:pPr>
        <w:spacing w:after="0" w:line="240" w:lineRule="auto"/>
      </w:pPr>
      <w:r>
        <w:separator/>
      </w:r>
    </w:p>
  </w:footnote>
  <w:footnote w:type="continuationSeparator" w:id="0">
    <w:p w14:paraId="0D62EB35" w14:textId="77777777" w:rsidR="00A65724" w:rsidRDefault="00A65724" w:rsidP="00675F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8717011"/>
      <w:docPartObj>
        <w:docPartGallery w:val="Page Numbers (Top of Page)"/>
        <w:docPartUnique/>
      </w:docPartObj>
    </w:sdtPr>
    <w:sdtEndPr/>
    <w:sdtContent>
      <w:p w14:paraId="047F8359" w14:textId="79F1BE88" w:rsidR="00A41093" w:rsidRDefault="00A41093">
        <w:pPr>
          <w:pStyle w:val="af"/>
          <w:jc w:val="center"/>
        </w:pPr>
        <w:r>
          <w:fldChar w:fldCharType="begin"/>
        </w:r>
        <w:r>
          <w:instrText>PAGE   \* MERGEFORMAT</w:instrText>
        </w:r>
        <w:r>
          <w:fldChar w:fldCharType="separate"/>
        </w:r>
        <w:r w:rsidR="00217009">
          <w:rPr>
            <w:noProof/>
          </w:rPr>
          <w:t>8</w:t>
        </w:r>
        <w:r>
          <w:fldChar w:fldCharType="end"/>
        </w:r>
      </w:p>
    </w:sdtContent>
  </w:sdt>
  <w:p w14:paraId="0E524568" w14:textId="77777777" w:rsidR="004F5389" w:rsidRDefault="004F5389"/>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E"/>
    <w:multiLevelType w:val="singleLevel"/>
    <w:tmpl w:val="0000001E"/>
    <w:name w:val="WW8Num29"/>
    <w:lvl w:ilvl="0">
      <w:start w:val="1"/>
      <w:numFmt w:val="bullet"/>
      <w:lvlText w:val=""/>
      <w:lvlJc w:val="left"/>
      <w:pPr>
        <w:tabs>
          <w:tab w:val="num" w:pos="1758"/>
        </w:tabs>
        <w:ind w:left="1758" w:hanging="360"/>
      </w:pPr>
      <w:rPr>
        <w:rFonts w:ascii="Wingdings" w:hAnsi="Wingdings"/>
      </w:rPr>
    </w:lvl>
  </w:abstractNum>
  <w:abstractNum w:abstractNumId="1" w15:restartNumberingAfterBreak="0">
    <w:nsid w:val="00000029"/>
    <w:multiLevelType w:val="singleLevel"/>
    <w:tmpl w:val="00000029"/>
    <w:name w:val="WW8Num40"/>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16D5212"/>
    <w:multiLevelType w:val="hybridMultilevel"/>
    <w:tmpl w:val="BCE2BFB2"/>
    <w:lvl w:ilvl="0" w:tplc="AFC492B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2C26B11"/>
    <w:multiLevelType w:val="hybridMultilevel"/>
    <w:tmpl w:val="9CE48508"/>
    <w:lvl w:ilvl="0" w:tplc="F59619EA">
      <w:start w:val="1"/>
      <w:numFmt w:val="decimal"/>
      <w:lvlText w:val="%1)"/>
      <w:lvlJc w:val="left"/>
      <w:pPr>
        <w:ind w:left="1286" w:hanging="43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060F3054"/>
    <w:multiLevelType w:val="hybridMultilevel"/>
    <w:tmpl w:val="54E0902C"/>
    <w:lvl w:ilvl="0" w:tplc="19FAD82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08CB1371"/>
    <w:multiLevelType w:val="multilevel"/>
    <w:tmpl w:val="C0FE67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9A7094D"/>
    <w:multiLevelType w:val="multilevel"/>
    <w:tmpl w:val="1A2C609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B9C0420"/>
    <w:multiLevelType w:val="hybridMultilevel"/>
    <w:tmpl w:val="B756DEB6"/>
    <w:lvl w:ilvl="0" w:tplc="8A02E08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BBA17AA"/>
    <w:multiLevelType w:val="hybridMultilevel"/>
    <w:tmpl w:val="D08ADB4E"/>
    <w:lvl w:ilvl="0" w:tplc="A4CEDE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3B37AC5"/>
    <w:multiLevelType w:val="multilevel"/>
    <w:tmpl w:val="38A2039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15:restartNumberingAfterBreak="0">
    <w:nsid w:val="13E1579F"/>
    <w:multiLevelType w:val="multilevel"/>
    <w:tmpl w:val="B23E925C"/>
    <w:lvl w:ilvl="0">
      <w:start w:val="1"/>
      <w:numFmt w:val="decimal"/>
      <w:lvlText w:val="%1."/>
      <w:lvlJc w:val="left"/>
      <w:pPr>
        <w:ind w:left="1365" w:hanging="825"/>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1" w15:restartNumberingAfterBreak="0">
    <w:nsid w:val="16961FF9"/>
    <w:multiLevelType w:val="hybridMultilevel"/>
    <w:tmpl w:val="9ACAB402"/>
    <w:lvl w:ilvl="0" w:tplc="0DB8D05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15:restartNumberingAfterBreak="0">
    <w:nsid w:val="18C3149A"/>
    <w:multiLevelType w:val="multilevel"/>
    <w:tmpl w:val="2E5C0D0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A491FB8"/>
    <w:multiLevelType w:val="multilevel"/>
    <w:tmpl w:val="0FA0F434"/>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C756379"/>
    <w:multiLevelType w:val="hybridMultilevel"/>
    <w:tmpl w:val="693C7B26"/>
    <w:lvl w:ilvl="0" w:tplc="1B3C2E1C">
      <w:start w:val="2017"/>
      <w:numFmt w:val="decimal"/>
      <w:lvlText w:val="%1"/>
      <w:lvlJc w:val="left"/>
      <w:pPr>
        <w:ind w:left="900" w:hanging="54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CB6223D"/>
    <w:multiLevelType w:val="hybridMultilevel"/>
    <w:tmpl w:val="6A4C5B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DEC2029"/>
    <w:multiLevelType w:val="multilevel"/>
    <w:tmpl w:val="FCD062DE"/>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F5C47BD"/>
    <w:multiLevelType w:val="multilevel"/>
    <w:tmpl w:val="CA687B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FBB0B99"/>
    <w:multiLevelType w:val="hybridMultilevel"/>
    <w:tmpl w:val="29E0E436"/>
    <w:lvl w:ilvl="0" w:tplc="CABE60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200933B3"/>
    <w:multiLevelType w:val="hybridMultilevel"/>
    <w:tmpl w:val="200CED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1131AD5"/>
    <w:multiLevelType w:val="hybridMultilevel"/>
    <w:tmpl w:val="559CC45E"/>
    <w:lvl w:ilvl="0" w:tplc="D19A9C3C">
      <w:start w:val="2017"/>
      <w:numFmt w:val="decimal"/>
      <w:lvlText w:val="%1"/>
      <w:lvlJc w:val="left"/>
      <w:pPr>
        <w:ind w:left="900" w:hanging="54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83B1CF9"/>
    <w:multiLevelType w:val="hybridMultilevel"/>
    <w:tmpl w:val="FC060504"/>
    <w:lvl w:ilvl="0" w:tplc="E18A2086">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35483852"/>
    <w:multiLevelType w:val="hybridMultilevel"/>
    <w:tmpl w:val="200CED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A9A53AA"/>
    <w:multiLevelType w:val="hybridMultilevel"/>
    <w:tmpl w:val="AB567BEA"/>
    <w:lvl w:ilvl="0" w:tplc="FA74F4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3C985B1A"/>
    <w:multiLevelType w:val="hybridMultilevel"/>
    <w:tmpl w:val="9CE48508"/>
    <w:lvl w:ilvl="0" w:tplc="F59619EA">
      <w:start w:val="1"/>
      <w:numFmt w:val="decimal"/>
      <w:lvlText w:val="%1)"/>
      <w:lvlJc w:val="left"/>
      <w:pPr>
        <w:ind w:left="1286" w:hanging="43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15:restartNumberingAfterBreak="0">
    <w:nsid w:val="3EA73B53"/>
    <w:multiLevelType w:val="multilevel"/>
    <w:tmpl w:val="6142AED0"/>
    <w:lvl w:ilvl="0">
      <w:start w:val="1"/>
      <w:numFmt w:val="decimal"/>
      <w:lvlText w:val="%1."/>
      <w:lvlJc w:val="left"/>
      <w:pPr>
        <w:ind w:left="645" w:hanging="64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6" w15:restartNumberingAfterBreak="0">
    <w:nsid w:val="3F8872DC"/>
    <w:multiLevelType w:val="hybridMultilevel"/>
    <w:tmpl w:val="7DC8F440"/>
    <w:lvl w:ilvl="0" w:tplc="2564F41C">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0A659EA"/>
    <w:multiLevelType w:val="hybridMultilevel"/>
    <w:tmpl w:val="60C00ACE"/>
    <w:lvl w:ilvl="0" w:tplc="6304158E">
      <w:start w:val="1"/>
      <w:numFmt w:val="decimal"/>
      <w:lvlText w:val="%1."/>
      <w:lvlJc w:val="left"/>
      <w:pPr>
        <w:ind w:left="427" w:hanging="36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28" w15:restartNumberingAfterBreak="0">
    <w:nsid w:val="411A3F08"/>
    <w:multiLevelType w:val="multilevel"/>
    <w:tmpl w:val="C8F4C5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3DE5A09"/>
    <w:multiLevelType w:val="hybridMultilevel"/>
    <w:tmpl w:val="30B63716"/>
    <w:lvl w:ilvl="0" w:tplc="E27C4AFC">
      <w:start w:val="1"/>
      <w:numFmt w:val="decimal"/>
      <w:lvlText w:val="%1)"/>
      <w:lvlJc w:val="left"/>
      <w:pPr>
        <w:ind w:left="1256" w:hanging="40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15:restartNumberingAfterBreak="0">
    <w:nsid w:val="46723885"/>
    <w:multiLevelType w:val="hybridMultilevel"/>
    <w:tmpl w:val="B50C1A30"/>
    <w:lvl w:ilvl="0" w:tplc="5D94596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15:restartNumberingAfterBreak="0">
    <w:nsid w:val="46E177BB"/>
    <w:multiLevelType w:val="hybridMultilevel"/>
    <w:tmpl w:val="A63AB110"/>
    <w:lvl w:ilvl="0" w:tplc="5F2A2C8E">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15:restartNumberingAfterBreak="0">
    <w:nsid w:val="4DB67551"/>
    <w:multiLevelType w:val="hybridMultilevel"/>
    <w:tmpl w:val="75A6CF30"/>
    <w:lvl w:ilvl="0" w:tplc="EC0298DA">
      <w:start w:val="1"/>
      <w:numFmt w:val="decimal"/>
      <w:lvlText w:val="%1)"/>
      <w:lvlJc w:val="left"/>
      <w:pPr>
        <w:ind w:left="1700" w:hanging="99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518D673B"/>
    <w:multiLevelType w:val="hybridMultilevel"/>
    <w:tmpl w:val="DB8E78C6"/>
    <w:lvl w:ilvl="0" w:tplc="B838E8E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53757EF0"/>
    <w:multiLevelType w:val="multilevel"/>
    <w:tmpl w:val="09F0BF3E"/>
    <w:lvl w:ilvl="0">
      <w:numFmt w:val="bullet"/>
      <w:lvlText w:val="•"/>
      <w:lvlJc w:val="left"/>
      <w:pPr>
        <w:ind w:left="1080" w:hanging="360"/>
      </w:pPr>
      <w:rPr>
        <w:rFonts w:ascii="OpenSymbol" w:eastAsia="OpenSymbol" w:hAnsi="OpenSymbol" w:cs="OpenSymbol"/>
      </w:rPr>
    </w:lvl>
    <w:lvl w:ilvl="1">
      <w:numFmt w:val="bullet"/>
      <w:lvlText w:val="◦"/>
      <w:lvlJc w:val="left"/>
      <w:pPr>
        <w:ind w:left="1440" w:hanging="360"/>
      </w:pPr>
      <w:rPr>
        <w:rFonts w:ascii="OpenSymbol" w:eastAsia="OpenSymbol" w:hAnsi="OpenSymbol" w:cs="OpenSymbol"/>
      </w:rPr>
    </w:lvl>
    <w:lvl w:ilvl="2">
      <w:numFmt w:val="bullet"/>
      <w:lvlText w:val="▪"/>
      <w:lvlJc w:val="left"/>
      <w:pPr>
        <w:ind w:left="1800" w:hanging="360"/>
      </w:pPr>
      <w:rPr>
        <w:rFonts w:ascii="OpenSymbol" w:eastAsia="OpenSymbol" w:hAnsi="OpenSymbol" w:cs="OpenSymbol"/>
      </w:rPr>
    </w:lvl>
    <w:lvl w:ilvl="3">
      <w:numFmt w:val="bullet"/>
      <w:lvlText w:val="•"/>
      <w:lvlJc w:val="left"/>
      <w:pPr>
        <w:ind w:left="2160" w:hanging="360"/>
      </w:pPr>
      <w:rPr>
        <w:rFonts w:ascii="OpenSymbol" w:eastAsia="OpenSymbol" w:hAnsi="OpenSymbol" w:cs="OpenSymbol"/>
      </w:rPr>
    </w:lvl>
    <w:lvl w:ilvl="4">
      <w:numFmt w:val="bullet"/>
      <w:lvlText w:val="◦"/>
      <w:lvlJc w:val="left"/>
      <w:pPr>
        <w:ind w:left="2520" w:hanging="360"/>
      </w:pPr>
      <w:rPr>
        <w:rFonts w:ascii="OpenSymbol" w:eastAsia="OpenSymbol" w:hAnsi="OpenSymbol" w:cs="OpenSymbol"/>
      </w:rPr>
    </w:lvl>
    <w:lvl w:ilvl="5">
      <w:numFmt w:val="bullet"/>
      <w:lvlText w:val="▪"/>
      <w:lvlJc w:val="left"/>
      <w:pPr>
        <w:ind w:left="2880" w:hanging="360"/>
      </w:pPr>
      <w:rPr>
        <w:rFonts w:ascii="OpenSymbol" w:eastAsia="OpenSymbol" w:hAnsi="OpenSymbol" w:cs="OpenSymbol"/>
      </w:rPr>
    </w:lvl>
    <w:lvl w:ilvl="6">
      <w:numFmt w:val="bullet"/>
      <w:lvlText w:val="•"/>
      <w:lvlJc w:val="left"/>
      <w:pPr>
        <w:ind w:left="3240" w:hanging="360"/>
      </w:pPr>
      <w:rPr>
        <w:rFonts w:ascii="OpenSymbol" w:eastAsia="OpenSymbol" w:hAnsi="OpenSymbol" w:cs="OpenSymbol"/>
      </w:rPr>
    </w:lvl>
    <w:lvl w:ilvl="7">
      <w:numFmt w:val="bullet"/>
      <w:lvlText w:val="◦"/>
      <w:lvlJc w:val="left"/>
      <w:pPr>
        <w:ind w:left="3600" w:hanging="360"/>
      </w:pPr>
      <w:rPr>
        <w:rFonts w:ascii="OpenSymbol" w:eastAsia="OpenSymbol" w:hAnsi="OpenSymbol" w:cs="OpenSymbol"/>
      </w:rPr>
    </w:lvl>
    <w:lvl w:ilvl="8">
      <w:numFmt w:val="bullet"/>
      <w:lvlText w:val="▪"/>
      <w:lvlJc w:val="left"/>
      <w:pPr>
        <w:ind w:left="3960" w:hanging="360"/>
      </w:pPr>
      <w:rPr>
        <w:rFonts w:ascii="OpenSymbol" w:eastAsia="OpenSymbol" w:hAnsi="OpenSymbol" w:cs="OpenSymbol"/>
      </w:rPr>
    </w:lvl>
  </w:abstractNum>
  <w:abstractNum w:abstractNumId="35" w15:restartNumberingAfterBreak="0">
    <w:nsid w:val="53D72EF6"/>
    <w:multiLevelType w:val="hybridMultilevel"/>
    <w:tmpl w:val="1E20FE96"/>
    <w:lvl w:ilvl="0" w:tplc="C75CAA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576D447A"/>
    <w:multiLevelType w:val="hybridMultilevel"/>
    <w:tmpl w:val="A782D6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F8F44EC"/>
    <w:multiLevelType w:val="hybridMultilevel"/>
    <w:tmpl w:val="D4A424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FBC0371"/>
    <w:multiLevelType w:val="hybridMultilevel"/>
    <w:tmpl w:val="39027F4A"/>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6BFA2AC8"/>
    <w:multiLevelType w:val="multilevel"/>
    <w:tmpl w:val="AC9AFB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E336EE1"/>
    <w:multiLevelType w:val="multilevel"/>
    <w:tmpl w:val="E0FA8F76"/>
    <w:lvl w:ilvl="0">
      <w:numFmt w:val="bullet"/>
      <w:lvlText w:val="•"/>
      <w:lvlJc w:val="left"/>
      <w:pPr>
        <w:ind w:left="644" w:hanging="360"/>
      </w:pPr>
      <w:rPr>
        <w:rFonts w:ascii="OpenSymbol" w:eastAsia="OpenSymbol" w:hAnsi="OpenSymbol" w:cs="OpenSymbol"/>
      </w:rPr>
    </w:lvl>
    <w:lvl w:ilvl="1">
      <w:numFmt w:val="bullet"/>
      <w:lvlText w:val="◦"/>
      <w:lvlJc w:val="left"/>
      <w:pPr>
        <w:ind w:left="1004" w:hanging="360"/>
      </w:pPr>
      <w:rPr>
        <w:rFonts w:ascii="OpenSymbol" w:eastAsia="OpenSymbol" w:hAnsi="OpenSymbol" w:cs="OpenSymbol"/>
      </w:rPr>
    </w:lvl>
    <w:lvl w:ilvl="2">
      <w:numFmt w:val="bullet"/>
      <w:lvlText w:val="▪"/>
      <w:lvlJc w:val="left"/>
      <w:pPr>
        <w:ind w:left="1364" w:hanging="360"/>
      </w:pPr>
      <w:rPr>
        <w:rFonts w:ascii="OpenSymbol" w:eastAsia="OpenSymbol" w:hAnsi="OpenSymbol" w:cs="OpenSymbol"/>
      </w:rPr>
    </w:lvl>
    <w:lvl w:ilvl="3">
      <w:numFmt w:val="bullet"/>
      <w:lvlText w:val="•"/>
      <w:lvlJc w:val="left"/>
      <w:pPr>
        <w:ind w:left="1724" w:hanging="360"/>
      </w:pPr>
      <w:rPr>
        <w:rFonts w:ascii="OpenSymbol" w:eastAsia="OpenSymbol" w:hAnsi="OpenSymbol" w:cs="OpenSymbol"/>
      </w:rPr>
    </w:lvl>
    <w:lvl w:ilvl="4">
      <w:numFmt w:val="bullet"/>
      <w:lvlText w:val="◦"/>
      <w:lvlJc w:val="left"/>
      <w:pPr>
        <w:ind w:left="2084" w:hanging="360"/>
      </w:pPr>
      <w:rPr>
        <w:rFonts w:ascii="OpenSymbol" w:eastAsia="OpenSymbol" w:hAnsi="OpenSymbol" w:cs="OpenSymbol"/>
      </w:rPr>
    </w:lvl>
    <w:lvl w:ilvl="5">
      <w:numFmt w:val="bullet"/>
      <w:lvlText w:val="▪"/>
      <w:lvlJc w:val="left"/>
      <w:pPr>
        <w:ind w:left="2444" w:hanging="360"/>
      </w:pPr>
      <w:rPr>
        <w:rFonts w:ascii="OpenSymbol" w:eastAsia="OpenSymbol" w:hAnsi="OpenSymbol" w:cs="OpenSymbol"/>
      </w:rPr>
    </w:lvl>
    <w:lvl w:ilvl="6">
      <w:numFmt w:val="bullet"/>
      <w:lvlText w:val="•"/>
      <w:lvlJc w:val="left"/>
      <w:pPr>
        <w:ind w:left="2804" w:hanging="360"/>
      </w:pPr>
      <w:rPr>
        <w:rFonts w:ascii="OpenSymbol" w:eastAsia="OpenSymbol" w:hAnsi="OpenSymbol" w:cs="OpenSymbol"/>
      </w:rPr>
    </w:lvl>
    <w:lvl w:ilvl="7">
      <w:numFmt w:val="bullet"/>
      <w:lvlText w:val="◦"/>
      <w:lvlJc w:val="left"/>
      <w:pPr>
        <w:ind w:left="3164" w:hanging="360"/>
      </w:pPr>
      <w:rPr>
        <w:rFonts w:ascii="OpenSymbol" w:eastAsia="OpenSymbol" w:hAnsi="OpenSymbol" w:cs="OpenSymbol"/>
      </w:rPr>
    </w:lvl>
    <w:lvl w:ilvl="8">
      <w:numFmt w:val="bullet"/>
      <w:lvlText w:val="▪"/>
      <w:lvlJc w:val="left"/>
      <w:pPr>
        <w:ind w:left="3524" w:hanging="360"/>
      </w:pPr>
      <w:rPr>
        <w:rFonts w:ascii="OpenSymbol" w:eastAsia="OpenSymbol" w:hAnsi="OpenSymbol" w:cs="OpenSymbol"/>
      </w:rPr>
    </w:lvl>
  </w:abstractNum>
  <w:abstractNum w:abstractNumId="41" w15:restartNumberingAfterBreak="0">
    <w:nsid w:val="7215621A"/>
    <w:multiLevelType w:val="hybridMultilevel"/>
    <w:tmpl w:val="9626958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E3D4C3C"/>
    <w:multiLevelType w:val="hybridMultilevel"/>
    <w:tmpl w:val="040EFA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33"/>
  </w:num>
  <w:num w:numId="3">
    <w:abstractNumId w:val="41"/>
  </w:num>
  <w:num w:numId="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num>
  <w:num w:numId="6">
    <w:abstractNumId w:val="19"/>
  </w:num>
  <w:num w:numId="7">
    <w:abstractNumId w:val="37"/>
  </w:num>
  <w:num w:numId="8">
    <w:abstractNumId w:val="22"/>
  </w:num>
  <w:num w:numId="9">
    <w:abstractNumId w:val="7"/>
  </w:num>
  <w:num w:numId="10">
    <w:abstractNumId w:val="26"/>
  </w:num>
  <w:num w:numId="11">
    <w:abstractNumId w:val="8"/>
  </w:num>
  <w:num w:numId="12">
    <w:abstractNumId w:val="29"/>
  </w:num>
  <w:num w:numId="13">
    <w:abstractNumId w:val="18"/>
  </w:num>
  <w:num w:numId="14">
    <w:abstractNumId w:val="0"/>
  </w:num>
  <w:num w:numId="15">
    <w:abstractNumId w:val="1"/>
  </w:num>
  <w:num w:numId="16">
    <w:abstractNumId w:val="11"/>
  </w:num>
  <w:num w:numId="17">
    <w:abstractNumId w:val="28"/>
  </w:num>
  <w:num w:numId="18">
    <w:abstractNumId w:val="5"/>
  </w:num>
  <w:num w:numId="19">
    <w:abstractNumId w:val="42"/>
  </w:num>
  <w:num w:numId="20">
    <w:abstractNumId w:val="36"/>
  </w:num>
  <w:num w:numId="21">
    <w:abstractNumId w:val="35"/>
  </w:num>
  <w:num w:numId="22">
    <w:abstractNumId w:val="27"/>
  </w:num>
  <w:num w:numId="23">
    <w:abstractNumId w:val="21"/>
  </w:num>
  <w:num w:numId="24">
    <w:abstractNumId w:val="2"/>
  </w:num>
  <w:num w:numId="25">
    <w:abstractNumId w:val="4"/>
  </w:num>
  <w:num w:numId="26">
    <w:abstractNumId w:val="24"/>
  </w:num>
  <w:num w:numId="27">
    <w:abstractNumId w:val="3"/>
  </w:num>
  <w:num w:numId="28">
    <w:abstractNumId w:val="40"/>
  </w:num>
  <w:num w:numId="29">
    <w:abstractNumId w:val="34"/>
  </w:num>
  <w:num w:numId="30">
    <w:abstractNumId w:val="9"/>
  </w:num>
  <w:num w:numId="31">
    <w:abstractNumId w:val="30"/>
  </w:num>
  <w:num w:numId="32">
    <w:abstractNumId w:val="17"/>
  </w:num>
  <w:num w:numId="33">
    <w:abstractNumId w:val="6"/>
  </w:num>
  <w:num w:numId="34">
    <w:abstractNumId w:val="12"/>
  </w:num>
  <w:num w:numId="35">
    <w:abstractNumId w:val="16"/>
  </w:num>
  <w:num w:numId="36">
    <w:abstractNumId w:val="13"/>
  </w:num>
  <w:num w:numId="37">
    <w:abstractNumId w:val="14"/>
  </w:num>
  <w:num w:numId="38">
    <w:abstractNumId w:val="20"/>
  </w:num>
  <w:num w:numId="39">
    <w:abstractNumId w:val="15"/>
  </w:num>
  <w:num w:numId="40">
    <w:abstractNumId w:val="39"/>
  </w:num>
  <w:num w:numId="41">
    <w:abstractNumId w:val="23"/>
  </w:num>
  <w:num w:numId="42">
    <w:abstractNumId w:val="32"/>
  </w:num>
  <w:num w:numId="43">
    <w:abstractNumId w:val="25"/>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98D"/>
    <w:rsid w:val="00007894"/>
    <w:rsid w:val="00010D8C"/>
    <w:rsid w:val="00012410"/>
    <w:rsid w:val="000127C4"/>
    <w:rsid w:val="0001288E"/>
    <w:rsid w:val="00022E30"/>
    <w:rsid w:val="00025ACC"/>
    <w:rsid w:val="00034142"/>
    <w:rsid w:val="00037C3C"/>
    <w:rsid w:val="00037CD2"/>
    <w:rsid w:val="000422D9"/>
    <w:rsid w:val="00051783"/>
    <w:rsid w:val="00054986"/>
    <w:rsid w:val="00057ED4"/>
    <w:rsid w:val="0006074F"/>
    <w:rsid w:val="00064A9E"/>
    <w:rsid w:val="00066224"/>
    <w:rsid w:val="00071C49"/>
    <w:rsid w:val="00072494"/>
    <w:rsid w:val="00074FDE"/>
    <w:rsid w:val="00080924"/>
    <w:rsid w:val="000A03E3"/>
    <w:rsid w:val="000A06F5"/>
    <w:rsid w:val="000A381D"/>
    <w:rsid w:val="000A72F4"/>
    <w:rsid w:val="000A787E"/>
    <w:rsid w:val="000B1785"/>
    <w:rsid w:val="000B3358"/>
    <w:rsid w:val="000B3B5B"/>
    <w:rsid w:val="000B783B"/>
    <w:rsid w:val="000C02BA"/>
    <w:rsid w:val="000C37AD"/>
    <w:rsid w:val="000C3970"/>
    <w:rsid w:val="000C598D"/>
    <w:rsid w:val="000D4186"/>
    <w:rsid w:val="000D4657"/>
    <w:rsid w:val="000E3BC5"/>
    <w:rsid w:val="000E4AE9"/>
    <w:rsid w:val="000E4E57"/>
    <w:rsid w:val="000E75C8"/>
    <w:rsid w:val="000F0F7C"/>
    <w:rsid w:val="0010166E"/>
    <w:rsid w:val="00101F65"/>
    <w:rsid w:val="001035A8"/>
    <w:rsid w:val="00104516"/>
    <w:rsid w:val="001136FB"/>
    <w:rsid w:val="00114C39"/>
    <w:rsid w:val="001218F8"/>
    <w:rsid w:val="00124A44"/>
    <w:rsid w:val="001358D8"/>
    <w:rsid w:val="00140301"/>
    <w:rsid w:val="00145A40"/>
    <w:rsid w:val="0014765E"/>
    <w:rsid w:val="001510B5"/>
    <w:rsid w:val="00151424"/>
    <w:rsid w:val="001517B4"/>
    <w:rsid w:val="001526A9"/>
    <w:rsid w:val="00154EE7"/>
    <w:rsid w:val="00162F92"/>
    <w:rsid w:val="00165DA7"/>
    <w:rsid w:val="00170770"/>
    <w:rsid w:val="00185C80"/>
    <w:rsid w:val="00197C11"/>
    <w:rsid w:val="001A1DE6"/>
    <w:rsid w:val="001A2517"/>
    <w:rsid w:val="001A6944"/>
    <w:rsid w:val="001B5827"/>
    <w:rsid w:val="001B5CE0"/>
    <w:rsid w:val="001B6466"/>
    <w:rsid w:val="001C07B9"/>
    <w:rsid w:val="001C4020"/>
    <w:rsid w:val="001C5C4F"/>
    <w:rsid w:val="001D7DCB"/>
    <w:rsid w:val="001E5B8F"/>
    <w:rsid w:val="001F7E5F"/>
    <w:rsid w:val="002038C5"/>
    <w:rsid w:val="00211BDC"/>
    <w:rsid w:val="00213C9B"/>
    <w:rsid w:val="0021631D"/>
    <w:rsid w:val="00217009"/>
    <w:rsid w:val="0022042A"/>
    <w:rsid w:val="002208D4"/>
    <w:rsid w:val="00221CD1"/>
    <w:rsid w:val="00222A03"/>
    <w:rsid w:val="00230413"/>
    <w:rsid w:val="00230D43"/>
    <w:rsid w:val="00231587"/>
    <w:rsid w:val="00232530"/>
    <w:rsid w:val="00235B10"/>
    <w:rsid w:val="00240849"/>
    <w:rsid w:val="00247A55"/>
    <w:rsid w:val="002527BA"/>
    <w:rsid w:val="0026066F"/>
    <w:rsid w:val="00275C7E"/>
    <w:rsid w:val="002762D5"/>
    <w:rsid w:val="00276FFD"/>
    <w:rsid w:val="00277ADF"/>
    <w:rsid w:val="0028036E"/>
    <w:rsid w:val="002856BF"/>
    <w:rsid w:val="0028616B"/>
    <w:rsid w:val="002917FC"/>
    <w:rsid w:val="00293103"/>
    <w:rsid w:val="0029769F"/>
    <w:rsid w:val="002C24D1"/>
    <w:rsid w:val="002D2AE6"/>
    <w:rsid w:val="002D4956"/>
    <w:rsid w:val="002D6A3A"/>
    <w:rsid w:val="002E0EF7"/>
    <w:rsid w:val="002E4F79"/>
    <w:rsid w:val="002E52A0"/>
    <w:rsid w:val="002E6997"/>
    <w:rsid w:val="002F6DA1"/>
    <w:rsid w:val="00302A5E"/>
    <w:rsid w:val="00305675"/>
    <w:rsid w:val="00307B09"/>
    <w:rsid w:val="00311378"/>
    <w:rsid w:val="003129FC"/>
    <w:rsid w:val="00313046"/>
    <w:rsid w:val="00316ED2"/>
    <w:rsid w:val="003259C7"/>
    <w:rsid w:val="003313A6"/>
    <w:rsid w:val="00334F6B"/>
    <w:rsid w:val="003357BB"/>
    <w:rsid w:val="0033796A"/>
    <w:rsid w:val="0034162A"/>
    <w:rsid w:val="00345850"/>
    <w:rsid w:val="00345ACC"/>
    <w:rsid w:val="00347D27"/>
    <w:rsid w:val="003519EE"/>
    <w:rsid w:val="00353161"/>
    <w:rsid w:val="00357845"/>
    <w:rsid w:val="00360285"/>
    <w:rsid w:val="0036453F"/>
    <w:rsid w:val="003650DE"/>
    <w:rsid w:val="003737FB"/>
    <w:rsid w:val="003756A4"/>
    <w:rsid w:val="00377B9C"/>
    <w:rsid w:val="003925BA"/>
    <w:rsid w:val="00392D48"/>
    <w:rsid w:val="00394FD7"/>
    <w:rsid w:val="003A21AC"/>
    <w:rsid w:val="003C1433"/>
    <w:rsid w:val="003D074E"/>
    <w:rsid w:val="003D36E8"/>
    <w:rsid w:val="003E18C4"/>
    <w:rsid w:val="003E4624"/>
    <w:rsid w:val="003F1B98"/>
    <w:rsid w:val="003F2ED1"/>
    <w:rsid w:val="003F36FE"/>
    <w:rsid w:val="003F4CEA"/>
    <w:rsid w:val="003F78EA"/>
    <w:rsid w:val="0040400B"/>
    <w:rsid w:val="00405A17"/>
    <w:rsid w:val="0040642F"/>
    <w:rsid w:val="004114D7"/>
    <w:rsid w:val="004119EE"/>
    <w:rsid w:val="0043085F"/>
    <w:rsid w:val="0043248F"/>
    <w:rsid w:val="00435CDF"/>
    <w:rsid w:val="004366FA"/>
    <w:rsid w:val="0044284C"/>
    <w:rsid w:val="00442F76"/>
    <w:rsid w:val="00446DA5"/>
    <w:rsid w:val="0045367F"/>
    <w:rsid w:val="00454E70"/>
    <w:rsid w:val="00460D1A"/>
    <w:rsid w:val="004744E7"/>
    <w:rsid w:val="00475DC2"/>
    <w:rsid w:val="00497C92"/>
    <w:rsid w:val="004A160E"/>
    <w:rsid w:val="004A410C"/>
    <w:rsid w:val="004A44C4"/>
    <w:rsid w:val="004B4470"/>
    <w:rsid w:val="004B59E1"/>
    <w:rsid w:val="004C3AF1"/>
    <w:rsid w:val="004C4962"/>
    <w:rsid w:val="004C4F30"/>
    <w:rsid w:val="004C6379"/>
    <w:rsid w:val="004D78A3"/>
    <w:rsid w:val="004E6702"/>
    <w:rsid w:val="004E6ADC"/>
    <w:rsid w:val="004E6E9D"/>
    <w:rsid w:val="004F5389"/>
    <w:rsid w:val="00500F52"/>
    <w:rsid w:val="00505EB7"/>
    <w:rsid w:val="00510BF2"/>
    <w:rsid w:val="00511504"/>
    <w:rsid w:val="005131E1"/>
    <w:rsid w:val="00513828"/>
    <w:rsid w:val="005148E7"/>
    <w:rsid w:val="00515814"/>
    <w:rsid w:val="00516D5E"/>
    <w:rsid w:val="005206E3"/>
    <w:rsid w:val="00524FC6"/>
    <w:rsid w:val="0053224C"/>
    <w:rsid w:val="005328AA"/>
    <w:rsid w:val="00533E35"/>
    <w:rsid w:val="00543C52"/>
    <w:rsid w:val="005442B0"/>
    <w:rsid w:val="00546D05"/>
    <w:rsid w:val="00547F27"/>
    <w:rsid w:val="005518FB"/>
    <w:rsid w:val="00552EA8"/>
    <w:rsid w:val="005547F8"/>
    <w:rsid w:val="005660E1"/>
    <w:rsid w:val="00573616"/>
    <w:rsid w:val="00573C42"/>
    <w:rsid w:val="00576237"/>
    <w:rsid w:val="0057659C"/>
    <w:rsid w:val="005778A7"/>
    <w:rsid w:val="005779FF"/>
    <w:rsid w:val="00577A65"/>
    <w:rsid w:val="00584CF1"/>
    <w:rsid w:val="00587A58"/>
    <w:rsid w:val="00590BCD"/>
    <w:rsid w:val="00594840"/>
    <w:rsid w:val="005B1962"/>
    <w:rsid w:val="005B34C8"/>
    <w:rsid w:val="005B66E2"/>
    <w:rsid w:val="005B67AD"/>
    <w:rsid w:val="005C2FC9"/>
    <w:rsid w:val="005C5564"/>
    <w:rsid w:val="005D2914"/>
    <w:rsid w:val="005D3321"/>
    <w:rsid w:val="005D388F"/>
    <w:rsid w:val="005D72A6"/>
    <w:rsid w:val="005F24E6"/>
    <w:rsid w:val="005F6BFF"/>
    <w:rsid w:val="00607E88"/>
    <w:rsid w:val="00613E76"/>
    <w:rsid w:val="00614FB9"/>
    <w:rsid w:val="00621762"/>
    <w:rsid w:val="00621E5E"/>
    <w:rsid w:val="00626D3E"/>
    <w:rsid w:val="00635249"/>
    <w:rsid w:val="006410A1"/>
    <w:rsid w:val="006502BA"/>
    <w:rsid w:val="00652F31"/>
    <w:rsid w:val="00665492"/>
    <w:rsid w:val="00667E22"/>
    <w:rsid w:val="00667E52"/>
    <w:rsid w:val="006727F4"/>
    <w:rsid w:val="00673CA6"/>
    <w:rsid w:val="00675B26"/>
    <w:rsid w:val="00675F2A"/>
    <w:rsid w:val="006764AF"/>
    <w:rsid w:val="006803B4"/>
    <w:rsid w:val="00680CD0"/>
    <w:rsid w:val="0068303D"/>
    <w:rsid w:val="00686777"/>
    <w:rsid w:val="0068785B"/>
    <w:rsid w:val="00692D01"/>
    <w:rsid w:val="00695BF5"/>
    <w:rsid w:val="006965B0"/>
    <w:rsid w:val="006A0EE3"/>
    <w:rsid w:val="006A2457"/>
    <w:rsid w:val="006B37C6"/>
    <w:rsid w:val="006B7764"/>
    <w:rsid w:val="006C4FC7"/>
    <w:rsid w:val="006C5E07"/>
    <w:rsid w:val="006D290C"/>
    <w:rsid w:val="006D52DB"/>
    <w:rsid w:val="006D692D"/>
    <w:rsid w:val="006F02DC"/>
    <w:rsid w:val="006F0823"/>
    <w:rsid w:val="007006D3"/>
    <w:rsid w:val="0070466C"/>
    <w:rsid w:val="00716201"/>
    <w:rsid w:val="007164B2"/>
    <w:rsid w:val="00726C00"/>
    <w:rsid w:val="00734F83"/>
    <w:rsid w:val="00737C13"/>
    <w:rsid w:val="00737E3F"/>
    <w:rsid w:val="00740C7A"/>
    <w:rsid w:val="007427A8"/>
    <w:rsid w:val="00743CFF"/>
    <w:rsid w:val="00744E4E"/>
    <w:rsid w:val="00757128"/>
    <w:rsid w:val="007600CE"/>
    <w:rsid w:val="007614EB"/>
    <w:rsid w:val="00761574"/>
    <w:rsid w:val="007639ED"/>
    <w:rsid w:val="00770346"/>
    <w:rsid w:val="00773FB7"/>
    <w:rsid w:val="00774191"/>
    <w:rsid w:val="00775151"/>
    <w:rsid w:val="007754AC"/>
    <w:rsid w:val="00781F92"/>
    <w:rsid w:val="00792BF9"/>
    <w:rsid w:val="00796661"/>
    <w:rsid w:val="007A446B"/>
    <w:rsid w:val="007A6EC2"/>
    <w:rsid w:val="007A7FF9"/>
    <w:rsid w:val="007B0310"/>
    <w:rsid w:val="007B3A24"/>
    <w:rsid w:val="007C3EB3"/>
    <w:rsid w:val="007C7868"/>
    <w:rsid w:val="007F0023"/>
    <w:rsid w:val="007F5FCD"/>
    <w:rsid w:val="00800D6D"/>
    <w:rsid w:val="00801076"/>
    <w:rsid w:val="00801F2D"/>
    <w:rsid w:val="00805C6D"/>
    <w:rsid w:val="008206EC"/>
    <w:rsid w:val="008219CE"/>
    <w:rsid w:val="00823B7A"/>
    <w:rsid w:val="00826764"/>
    <w:rsid w:val="00826FAD"/>
    <w:rsid w:val="008271B7"/>
    <w:rsid w:val="008315BA"/>
    <w:rsid w:val="00833B10"/>
    <w:rsid w:val="00833B46"/>
    <w:rsid w:val="008343D2"/>
    <w:rsid w:val="008415D2"/>
    <w:rsid w:val="00845936"/>
    <w:rsid w:val="00856575"/>
    <w:rsid w:val="008616B7"/>
    <w:rsid w:val="008626B2"/>
    <w:rsid w:val="008630E0"/>
    <w:rsid w:val="00863D78"/>
    <w:rsid w:val="008752CC"/>
    <w:rsid w:val="00876852"/>
    <w:rsid w:val="00877AAF"/>
    <w:rsid w:val="00880824"/>
    <w:rsid w:val="0088209E"/>
    <w:rsid w:val="008853EF"/>
    <w:rsid w:val="008A380F"/>
    <w:rsid w:val="008A706B"/>
    <w:rsid w:val="008B5B71"/>
    <w:rsid w:val="008C2A3E"/>
    <w:rsid w:val="008D0937"/>
    <w:rsid w:val="008D1599"/>
    <w:rsid w:val="008D196E"/>
    <w:rsid w:val="008D2459"/>
    <w:rsid w:val="008E5DB4"/>
    <w:rsid w:val="008E7BCB"/>
    <w:rsid w:val="008F2E51"/>
    <w:rsid w:val="008F32BF"/>
    <w:rsid w:val="008F5E8C"/>
    <w:rsid w:val="00900BF3"/>
    <w:rsid w:val="009032C9"/>
    <w:rsid w:val="00904773"/>
    <w:rsid w:val="009064C4"/>
    <w:rsid w:val="009102CA"/>
    <w:rsid w:val="0091076C"/>
    <w:rsid w:val="00923437"/>
    <w:rsid w:val="00923C3D"/>
    <w:rsid w:val="00926DCA"/>
    <w:rsid w:val="00930D13"/>
    <w:rsid w:val="00931648"/>
    <w:rsid w:val="00932E5A"/>
    <w:rsid w:val="0093542B"/>
    <w:rsid w:val="00940B92"/>
    <w:rsid w:val="00944FCD"/>
    <w:rsid w:val="009461B2"/>
    <w:rsid w:val="009472D8"/>
    <w:rsid w:val="0096511C"/>
    <w:rsid w:val="009805CA"/>
    <w:rsid w:val="00983866"/>
    <w:rsid w:val="009867B3"/>
    <w:rsid w:val="009944A7"/>
    <w:rsid w:val="00995124"/>
    <w:rsid w:val="0099655F"/>
    <w:rsid w:val="00996D3B"/>
    <w:rsid w:val="009A00F6"/>
    <w:rsid w:val="009A2266"/>
    <w:rsid w:val="009A5A11"/>
    <w:rsid w:val="009B1DEE"/>
    <w:rsid w:val="009B277C"/>
    <w:rsid w:val="009B6206"/>
    <w:rsid w:val="009B7A55"/>
    <w:rsid w:val="009C06A9"/>
    <w:rsid w:val="009C0E00"/>
    <w:rsid w:val="009C2234"/>
    <w:rsid w:val="009C63AD"/>
    <w:rsid w:val="009D2358"/>
    <w:rsid w:val="009D598B"/>
    <w:rsid w:val="009E1051"/>
    <w:rsid w:val="009E268B"/>
    <w:rsid w:val="00A141A3"/>
    <w:rsid w:val="00A234B0"/>
    <w:rsid w:val="00A2435C"/>
    <w:rsid w:val="00A245DF"/>
    <w:rsid w:val="00A27267"/>
    <w:rsid w:val="00A30029"/>
    <w:rsid w:val="00A3166D"/>
    <w:rsid w:val="00A3263D"/>
    <w:rsid w:val="00A32C1F"/>
    <w:rsid w:val="00A3330B"/>
    <w:rsid w:val="00A35A87"/>
    <w:rsid w:val="00A41093"/>
    <w:rsid w:val="00A469EF"/>
    <w:rsid w:val="00A549DC"/>
    <w:rsid w:val="00A6227F"/>
    <w:rsid w:val="00A64682"/>
    <w:rsid w:val="00A65724"/>
    <w:rsid w:val="00A66D39"/>
    <w:rsid w:val="00A73747"/>
    <w:rsid w:val="00A75072"/>
    <w:rsid w:val="00A77F0E"/>
    <w:rsid w:val="00A84E2D"/>
    <w:rsid w:val="00A87091"/>
    <w:rsid w:val="00AA2488"/>
    <w:rsid w:val="00AA7615"/>
    <w:rsid w:val="00AC0E1C"/>
    <w:rsid w:val="00AC352A"/>
    <w:rsid w:val="00AC5221"/>
    <w:rsid w:val="00AC7C31"/>
    <w:rsid w:val="00AD14B6"/>
    <w:rsid w:val="00AD3027"/>
    <w:rsid w:val="00AD77DB"/>
    <w:rsid w:val="00AD7DB5"/>
    <w:rsid w:val="00AE52F6"/>
    <w:rsid w:val="00B01166"/>
    <w:rsid w:val="00B03B22"/>
    <w:rsid w:val="00B06D57"/>
    <w:rsid w:val="00B11599"/>
    <w:rsid w:val="00B11B25"/>
    <w:rsid w:val="00B12C56"/>
    <w:rsid w:val="00B12F50"/>
    <w:rsid w:val="00B148FB"/>
    <w:rsid w:val="00B1775F"/>
    <w:rsid w:val="00B20D91"/>
    <w:rsid w:val="00B2143B"/>
    <w:rsid w:val="00B214E6"/>
    <w:rsid w:val="00B2636C"/>
    <w:rsid w:val="00B27282"/>
    <w:rsid w:val="00B30DE4"/>
    <w:rsid w:val="00B3172D"/>
    <w:rsid w:val="00B31D56"/>
    <w:rsid w:val="00B3282D"/>
    <w:rsid w:val="00B3334A"/>
    <w:rsid w:val="00B35967"/>
    <w:rsid w:val="00B4656B"/>
    <w:rsid w:val="00B506B1"/>
    <w:rsid w:val="00B56029"/>
    <w:rsid w:val="00B57BF1"/>
    <w:rsid w:val="00B57FA3"/>
    <w:rsid w:val="00B61259"/>
    <w:rsid w:val="00B62782"/>
    <w:rsid w:val="00B62E73"/>
    <w:rsid w:val="00B63408"/>
    <w:rsid w:val="00B64606"/>
    <w:rsid w:val="00B66604"/>
    <w:rsid w:val="00B72A18"/>
    <w:rsid w:val="00B81CEB"/>
    <w:rsid w:val="00B90C1A"/>
    <w:rsid w:val="00B91FD6"/>
    <w:rsid w:val="00B93423"/>
    <w:rsid w:val="00B93A49"/>
    <w:rsid w:val="00B9738D"/>
    <w:rsid w:val="00BB2098"/>
    <w:rsid w:val="00BB616F"/>
    <w:rsid w:val="00BB689C"/>
    <w:rsid w:val="00BB6ADF"/>
    <w:rsid w:val="00BC3D79"/>
    <w:rsid w:val="00BC55C7"/>
    <w:rsid w:val="00BD30E6"/>
    <w:rsid w:val="00BE00B2"/>
    <w:rsid w:val="00BE058B"/>
    <w:rsid w:val="00BE127A"/>
    <w:rsid w:val="00BE1C06"/>
    <w:rsid w:val="00BE2C54"/>
    <w:rsid w:val="00BE3EB2"/>
    <w:rsid w:val="00BE4616"/>
    <w:rsid w:val="00BE4ED7"/>
    <w:rsid w:val="00BF3403"/>
    <w:rsid w:val="00C00867"/>
    <w:rsid w:val="00C0747B"/>
    <w:rsid w:val="00C13B65"/>
    <w:rsid w:val="00C17A1D"/>
    <w:rsid w:val="00C20B25"/>
    <w:rsid w:val="00C2369A"/>
    <w:rsid w:val="00C259E5"/>
    <w:rsid w:val="00C2774B"/>
    <w:rsid w:val="00C278F3"/>
    <w:rsid w:val="00C319E3"/>
    <w:rsid w:val="00C327D0"/>
    <w:rsid w:val="00C335B2"/>
    <w:rsid w:val="00C47C84"/>
    <w:rsid w:val="00C50FDD"/>
    <w:rsid w:val="00C614D8"/>
    <w:rsid w:val="00C666E7"/>
    <w:rsid w:val="00C72CE1"/>
    <w:rsid w:val="00C734BD"/>
    <w:rsid w:val="00C75D2D"/>
    <w:rsid w:val="00C80EB3"/>
    <w:rsid w:val="00C81BB0"/>
    <w:rsid w:val="00C82C5B"/>
    <w:rsid w:val="00C848EE"/>
    <w:rsid w:val="00C8556B"/>
    <w:rsid w:val="00C950D6"/>
    <w:rsid w:val="00C95A8A"/>
    <w:rsid w:val="00CA12AD"/>
    <w:rsid w:val="00CB037D"/>
    <w:rsid w:val="00CB3926"/>
    <w:rsid w:val="00CB4DCA"/>
    <w:rsid w:val="00CC374C"/>
    <w:rsid w:val="00CC38B3"/>
    <w:rsid w:val="00CC64D1"/>
    <w:rsid w:val="00CD0959"/>
    <w:rsid w:val="00CD0ECF"/>
    <w:rsid w:val="00CD6A79"/>
    <w:rsid w:val="00CE11AB"/>
    <w:rsid w:val="00CE3D21"/>
    <w:rsid w:val="00CE3D33"/>
    <w:rsid w:val="00CE6CF8"/>
    <w:rsid w:val="00CF07F5"/>
    <w:rsid w:val="00CF08A6"/>
    <w:rsid w:val="00CF1C65"/>
    <w:rsid w:val="00CF34E6"/>
    <w:rsid w:val="00CF7969"/>
    <w:rsid w:val="00D116B0"/>
    <w:rsid w:val="00D15613"/>
    <w:rsid w:val="00D23919"/>
    <w:rsid w:val="00D23C3D"/>
    <w:rsid w:val="00D33B5B"/>
    <w:rsid w:val="00D3411B"/>
    <w:rsid w:val="00D35916"/>
    <w:rsid w:val="00D40491"/>
    <w:rsid w:val="00D41998"/>
    <w:rsid w:val="00D46287"/>
    <w:rsid w:val="00D6148D"/>
    <w:rsid w:val="00D62202"/>
    <w:rsid w:val="00D622CD"/>
    <w:rsid w:val="00D66AB9"/>
    <w:rsid w:val="00D71D94"/>
    <w:rsid w:val="00D71DDB"/>
    <w:rsid w:val="00D856EB"/>
    <w:rsid w:val="00D8729A"/>
    <w:rsid w:val="00D87519"/>
    <w:rsid w:val="00D91F5C"/>
    <w:rsid w:val="00D932C4"/>
    <w:rsid w:val="00D9540A"/>
    <w:rsid w:val="00D95B04"/>
    <w:rsid w:val="00D96487"/>
    <w:rsid w:val="00D9689A"/>
    <w:rsid w:val="00D96EE7"/>
    <w:rsid w:val="00D97E56"/>
    <w:rsid w:val="00DA23BA"/>
    <w:rsid w:val="00DA2C4F"/>
    <w:rsid w:val="00DA652F"/>
    <w:rsid w:val="00DA6AE6"/>
    <w:rsid w:val="00DA79B9"/>
    <w:rsid w:val="00DB1930"/>
    <w:rsid w:val="00DB2B77"/>
    <w:rsid w:val="00DC0B88"/>
    <w:rsid w:val="00DC1DA9"/>
    <w:rsid w:val="00DC2FF3"/>
    <w:rsid w:val="00DC3F1C"/>
    <w:rsid w:val="00DC5111"/>
    <w:rsid w:val="00DC570E"/>
    <w:rsid w:val="00DD3993"/>
    <w:rsid w:val="00DD4013"/>
    <w:rsid w:val="00DD4DCD"/>
    <w:rsid w:val="00DD58F6"/>
    <w:rsid w:val="00DD5D71"/>
    <w:rsid w:val="00DD6216"/>
    <w:rsid w:val="00DE3417"/>
    <w:rsid w:val="00DE574B"/>
    <w:rsid w:val="00DE7D14"/>
    <w:rsid w:val="00DF3B3E"/>
    <w:rsid w:val="00E00264"/>
    <w:rsid w:val="00E05085"/>
    <w:rsid w:val="00E1553A"/>
    <w:rsid w:val="00E15BE8"/>
    <w:rsid w:val="00E17160"/>
    <w:rsid w:val="00E22362"/>
    <w:rsid w:val="00E254D3"/>
    <w:rsid w:val="00E3536A"/>
    <w:rsid w:val="00E36509"/>
    <w:rsid w:val="00E4145F"/>
    <w:rsid w:val="00E42D02"/>
    <w:rsid w:val="00E5641D"/>
    <w:rsid w:val="00E57EF3"/>
    <w:rsid w:val="00E64925"/>
    <w:rsid w:val="00E665C8"/>
    <w:rsid w:val="00E66C93"/>
    <w:rsid w:val="00E700AB"/>
    <w:rsid w:val="00E70FF1"/>
    <w:rsid w:val="00E71CF3"/>
    <w:rsid w:val="00E72E70"/>
    <w:rsid w:val="00E73B9A"/>
    <w:rsid w:val="00E77107"/>
    <w:rsid w:val="00E7759D"/>
    <w:rsid w:val="00E82A04"/>
    <w:rsid w:val="00E83ADA"/>
    <w:rsid w:val="00E83F14"/>
    <w:rsid w:val="00E844E4"/>
    <w:rsid w:val="00E90ED8"/>
    <w:rsid w:val="00E925DE"/>
    <w:rsid w:val="00E95598"/>
    <w:rsid w:val="00EA0B8F"/>
    <w:rsid w:val="00EA10B4"/>
    <w:rsid w:val="00EA1D07"/>
    <w:rsid w:val="00EA4C94"/>
    <w:rsid w:val="00EA5584"/>
    <w:rsid w:val="00EA7CEE"/>
    <w:rsid w:val="00EC03E6"/>
    <w:rsid w:val="00EC1317"/>
    <w:rsid w:val="00EC1450"/>
    <w:rsid w:val="00EC666E"/>
    <w:rsid w:val="00ED0640"/>
    <w:rsid w:val="00ED0ADF"/>
    <w:rsid w:val="00ED215F"/>
    <w:rsid w:val="00EE491A"/>
    <w:rsid w:val="00EE5990"/>
    <w:rsid w:val="00EF2231"/>
    <w:rsid w:val="00EF7BE4"/>
    <w:rsid w:val="00F01770"/>
    <w:rsid w:val="00F02D21"/>
    <w:rsid w:val="00F0576A"/>
    <w:rsid w:val="00F10232"/>
    <w:rsid w:val="00F1765C"/>
    <w:rsid w:val="00F17918"/>
    <w:rsid w:val="00F218D3"/>
    <w:rsid w:val="00F22B9A"/>
    <w:rsid w:val="00F22DF5"/>
    <w:rsid w:val="00F24B4C"/>
    <w:rsid w:val="00F2670E"/>
    <w:rsid w:val="00F301BF"/>
    <w:rsid w:val="00F3164E"/>
    <w:rsid w:val="00F35DBB"/>
    <w:rsid w:val="00F3600F"/>
    <w:rsid w:val="00F37D4E"/>
    <w:rsid w:val="00F43955"/>
    <w:rsid w:val="00F45486"/>
    <w:rsid w:val="00F60813"/>
    <w:rsid w:val="00F66A10"/>
    <w:rsid w:val="00F8153F"/>
    <w:rsid w:val="00F8158F"/>
    <w:rsid w:val="00F82F43"/>
    <w:rsid w:val="00F8378A"/>
    <w:rsid w:val="00F83FDC"/>
    <w:rsid w:val="00F8434B"/>
    <w:rsid w:val="00F85F34"/>
    <w:rsid w:val="00F87454"/>
    <w:rsid w:val="00F92E6A"/>
    <w:rsid w:val="00F9628A"/>
    <w:rsid w:val="00F964CC"/>
    <w:rsid w:val="00F96883"/>
    <w:rsid w:val="00F97016"/>
    <w:rsid w:val="00FA2BCF"/>
    <w:rsid w:val="00FA77F5"/>
    <w:rsid w:val="00FB71EF"/>
    <w:rsid w:val="00FC254B"/>
    <w:rsid w:val="00FC4F84"/>
    <w:rsid w:val="00FC5704"/>
    <w:rsid w:val="00FC6C7F"/>
    <w:rsid w:val="00FD0163"/>
    <w:rsid w:val="00FD1399"/>
    <w:rsid w:val="00FD2291"/>
    <w:rsid w:val="00FD7D1A"/>
    <w:rsid w:val="00FE2F05"/>
    <w:rsid w:val="00FE32B7"/>
    <w:rsid w:val="00FE3B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352D1ED"/>
  <w15:docId w15:val="{008F9DC2-A128-4443-A086-4665114FF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4191"/>
    <w:pPr>
      <w:spacing w:after="200" w:line="276" w:lineRule="auto"/>
    </w:pPr>
  </w:style>
  <w:style w:type="paragraph" w:styleId="1">
    <w:name w:val="heading 1"/>
    <w:basedOn w:val="a"/>
    <w:next w:val="a"/>
    <w:link w:val="10"/>
    <w:qFormat/>
    <w:rsid w:val="001C5C4F"/>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1C5C4F"/>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1C5C4F"/>
    <w:pPr>
      <w:keepNext/>
      <w:spacing w:after="0" w:line="240" w:lineRule="auto"/>
      <w:outlineLvl w:val="2"/>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5C4F"/>
    <w:rPr>
      <w:rFonts w:ascii="Arial" w:eastAsia="Times New Roman" w:hAnsi="Arial" w:cs="Arial"/>
      <w:b/>
      <w:bCs/>
      <w:kern w:val="32"/>
      <w:sz w:val="32"/>
      <w:szCs w:val="32"/>
      <w:lang w:eastAsia="ru-RU"/>
    </w:rPr>
  </w:style>
  <w:style w:type="character" w:customStyle="1" w:styleId="20">
    <w:name w:val="Заголовок 2 Знак"/>
    <w:basedOn w:val="a0"/>
    <w:link w:val="2"/>
    <w:rsid w:val="001C5C4F"/>
    <w:rPr>
      <w:rFonts w:ascii="Arial" w:eastAsia="Times New Roman" w:hAnsi="Arial" w:cs="Arial"/>
      <w:b/>
      <w:bCs/>
      <w:i/>
      <w:iCs/>
      <w:sz w:val="28"/>
      <w:szCs w:val="28"/>
      <w:lang w:eastAsia="ru-RU"/>
    </w:rPr>
  </w:style>
  <w:style w:type="character" w:customStyle="1" w:styleId="30">
    <w:name w:val="Заголовок 3 Знак"/>
    <w:basedOn w:val="a0"/>
    <w:link w:val="3"/>
    <w:rsid w:val="001C5C4F"/>
    <w:rPr>
      <w:rFonts w:ascii="Times New Roman" w:eastAsia="Times New Roman" w:hAnsi="Times New Roman" w:cs="Times New Roman"/>
      <w:sz w:val="28"/>
      <w:szCs w:val="24"/>
      <w:lang w:eastAsia="ru-RU"/>
    </w:rPr>
  </w:style>
  <w:style w:type="paragraph" w:customStyle="1" w:styleId="a3">
    <w:name w:val="Знак Знак Знак Знак Знак Знак Знак Знак Знак"/>
    <w:basedOn w:val="a"/>
    <w:rsid w:val="00FE3B19"/>
    <w:pPr>
      <w:spacing w:after="160" w:line="240" w:lineRule="exact"/>
    </w:pPr>
    <w:rPr>
      <w:rFonts w:ascii="Verdana" w:eastAsia="Times New Roman" w:hAnsi="Verdana" w:cs="Times New Roman"/>
      <w:sz w:val="24"/>
      <w:szCs w:val="24"/>
      <w:lang w:val="en-US"/>
    </w:rPr>
  </w:style>
  <w:style w:type="paragraph" w:customStyle="1" w:styleId="ConsPlusNormal">
    <w:name w:val="ConsPlusNormal"/>
    <w:rsid w:val="001C5C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1C5C4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C5C4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Body Text Indent"/>
    <w:basedOn w:val="a"/>
    <w:link w:val="a5"/>
    <w:rsid w:val="001C5C4F"/>
    <w:pPr>
      <w:spacing w:after="0" w:line="240" w:lineRule="auto"/>
      <w:ind w:firstLine="748"/>
      <w:jc w:val="both"/>
    </w:pPr>
    <w:rPr>
      <w:rFonts w:ascii="Times New Roman" w:eastAsia="Times New Roman" w:hAnsi="Times New Roman" w:cs="Times New Roman"/>
      <w:sz w:val="28"/>
      <w:szCs w:val="24"/>
      <w:lang w:eastAsia="ru-RU"/>
    </w:rPr>
  </w:style>
  <w:style w:type="character" w:customStyle="1" w:styleId="a5">
    <w:name w:val="Основной текст с отступом Знак"/>
    <w:basedOn w:val="a0"/>
    <w:link w:val="a4"/>
    <w:rsid w:val="001C5C4F"/>
    <w:rPr>
      <w:rFonts w:ascii="Times New Roman" w:eastAsia="Times New Roman" w:hAnsi="Times New Roman" w:cs="Times New Roman"/>
      <w:sz w:val="28"/>
      <w:szCs w:val="24"/>
      <w:lang w:eastAsia="ru-RU"/>
    </w:rPr>
  </w:style>
  <w:style w:type="paragraph" w:styleId="a6">
    <w:name w:val="Body Text"/>
    <w:basedOn w:val="a"/>
    <w:link w:val="a7"/>
    <w:rsid w:val="001C5C4F"/>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rsid w:val="001C5C4F"/>
    <w:rPr>
      <w:rFonts w:ascii="Times New Roman" w:eastAsia="Times New Roman" w:hAnsi="Times New Roman" w:cs="Times New Roman"/>
      <w:sz w:val="24"/>
      <w:szCs w:val="24"/>
      <w:lang w:eastAsia="ru-RU"/>
    </w:rPr>
  </w:style>
  <w:style w:type="paragraph" w:styleId="a8">
    <w:name w:val="Normal (Web)"/>
    <w:basedOn w:val="a"/>
    <w:uiPriority w:val="99"/>
    <w:rsid w:val="001C5C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semiHidden/>
    <w:rsid w:val="001C5C4F"/>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semiHidden/>
    <w:rsid w:val="001C5C4F"/>
    <w:rPr>
      <w:rFonts w:ascii="Tahoma" w:eastAsia="Times New Roman" w:hAnsi="Tahoma" w:cs="Tahoma"/>
      <w:sz w:val="16"/>
      <w:szCs w:val="16"/>
      <w:lang w:eastAsia="ru-RU"/>
    </w:rPr>
  </w:style>
  <w:style w:type="table" w:styleId="ab">
    <w:name w:val="Table Grid"/>
    <w:basedOn w:val="a1"/>
    <w:rsid w:val="001C5C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1C5C4F"/>
    <w:pPr>
      <w:widowControl w:val="0"/>
      <w:autoSpaceDE w:val="0"/>
      <w:autoSpaceDN w:val="0"/>
      <w:adjustRightInd w:val="0"/>
      <w:spacing w:after="0" w:line="240" w:lineRule="auto"/>
    </w:pPr>
    <w:rPr>
      <w:rFonts w:ascii="Calibri" w:eastAsia="Times New Roman" w:hAnsi="Calibri" w:cs="Calibri"/>
      <w:lang w:eastAsia="ru-RU"/>
    </w:rPr>
  </w:style>
  <w:style w:type="character" w:styleId="ac">
    <w:name w:val="Hyperlink"/>
    <w:uiPriority w:val="99"/>
    <w:unhideWhenUsed/>
    <w:rsid w:val="001C5C4F"/>
    <w:rPr>
      <w:color w:val="0000FF"/>
      <w:u w:val="single"/>
    </w:rPr>
  </w:style>
  <w:style w:type="paragraph" w:styleId="ad">
    <w:name w:val="List Paragraph"/>
    <w:basedOn w:val="a"/>
    <w:uiPriority w:val="34"/>
    <w:qFormat/>
    <w:rsid w:val="00071C49"/>
    <w:pPr>
      <w:ind w:left="720"/>
      <w:contextualSpacing/>
    </w:pPr>
  </w:style>
  <w:style w:type="character" w:customStyle="1" w:styleId="ae">
    <w:name w:val="Основной текст_"/>
    <w:basedOn w:val="a0"/>
    <w:link w:val="4"/>
    <w:rsid w:val="00D91F5C"/>
    <w:rPr>
      <w:rFonts w:ascii="Times New Roman" w:eastAsia="Times New Roman" w:hAnsi="Times New Roman" w:cs="Times New Roman"/>
      <w:shd w:val="clear" w:color="auto" w:fill="FFFFFF"/>
    </w:rPr>
  </w:style>
  <w:style w:type="paragraph" w:customStyle="1" w:styleId="4">
    <w:name w:val="Основной текст4"/>
    <w:basedOn w:val="a"/>
    <w:link w:val="ae"/>
    <w:rsid w:val="00D91F5C"/>
    <w:pPr>
      <w:widowControl w:val="0"/>
      <w:shd w:val="clear" w:color="auto" w:fill="FFFFFF"/>
      <w:spacing w:before="840" w:after="0" w:line="552" w:lineRule="exact"/>
      <w:ind w:hanging="2080"/>
    </w:pPr>
    <w:rPr>
      <w:rFonts w:ascii="Times New Roman" w:eastAsia="Times New Roman" w:hAnsi="Times New Roman" w:cs="Times New Roman"/>
    </w:rPr>
  </w:style>
  <w:style w:type="character" w:customStyle="1" w:styleId="BookAntiqua">
    <w:name w:val="Основной текст + Book Antiqua;Полужирный;Курсив"/>
    <w:basedOn w:val="ae"/>
    <w:rsid w:val="00D91F5C"/>
    <w:rPr>
      <w:rFonts w:ascii="Book Antiqua" w:eastAsia="Book Antiqua" w:hAnsi="Book Antiqua" w:cs="Book Antiqua"/>
      <w:b/>
      <w:bCs/>
      <w:i/>
      <w:iCs/>
      <w:color w:val="000000"/>
      <w:spacing w:val="0"/>
      <w:w w:val="100"/>
      <w:position w:val="0"/>
      <w:shd w:val="clear" w:color="auto" w:fill="FFFFFF"/>
      <w:lang w:val="ru-RU" w:eastAsia="ru-RU" w:bidi="ru-RU"/>
    </w:rPr>
  </w:style>
  <w:style w:type="paragraph" w:styleId="af">
    <w:name w:val="header"/>
    <w:basedOn w:val="a"/>
    <w:link w:val="af0"/>
    <w:uiPriority w:val="99"/>
    <w:unhideWhenUsed/>
    <w:rsid w:val="00995124"/>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995124"/>
  </w:style>
  <w:style w:type="character" w:customStyle="1" w:styleId="11">
    <w:name w:val="Основной текст1"/>
    <w:basedOn w:val="ae"/>
    <w:rsid w:val="007006D3"/>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Standard">
    <w:name w:val="Standard"/>
    <w:rsid w:val="00C2369A"/>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af1">
    <w:name w:val="???????"/>
    <w:rsid w:val="00C2369A"/>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N w:val="0"/>
      <w:spacing w:after="0" w:line="240" w:lineRule="auto"/>
      <w:textAlignment w:val="baseline"/>
    </w:pPr>
    <w:rPr>
      <w:rFonts w:ascii="Arial" w:eastAsia="Tahoma" w:hAnsi="Arial" w:cs="Liberation Sans"/>
      <w:color w:val="000000"/>
      <w:kern w:val="3"/>
      <w:sz w:val="36"/>
      <w:szCs w:val="24"/>
      <w:lang w:eastAsia="zh-CN" w:bidi="hi-IN"/>
    </w:rPr>
  </w:style>
  <w:style w:type="paragraph" w:styleId="21">
    <w:name w:val="Body Text 2"/>
    <w:basedOn w:val="a"/>
    <w:link w:val="22"/>
    <w:uiPriority w:val="99"/>
    <w:semiHidden/>
    <w:unhideWhenUsed/>
    <w:rsid w:val="00DC2FF3"/>
    <w:pPr>
      <w:spacing w:after="120" w:line="480" w:lineRule="auto"/>
    </w:pPr>
  </w:style>
  <w:style w:type="character" w:customStyle="1" w:styleId="22">
    <w:name w:val="Основной текст 2 Знак"/>
    <w:basedOn w:val="a0"/>
    <w:link w:val="21"/>
    <w:uiPriority w:val="99"/>
    <w:semiHidden/>
    <w:rsid w:val="00DC2FF3"/>
  </w:style>
  <w:style w:type="paragraph" w:styleId="31">
    <w:name w:val="Body Text 3"/>
    <w:basedOn w:val="a"/>
    <w:link w:val="32"/>
    <w:uiPriority w:val="99"/>
    <w:semiHidden/>
    <w:unhideWhenUsed/>
    <w:rsid w:val="00DC2FF3"/>
    <w:pPr>
      <w:spacing w:after="120"/>
    </w:pPr>
    <w:rPr>
      <w:sz w:val="16"/>
      <w:szCs w:val="16"/>
    </w:rPr>
  </w:style>
  <w:style w:type="character" w:customStyle="1" w:styleId="32">
    <w:name w:val="Основной текст 3 Знак"/>
    <w:basedOn w:val="a0"/>
    <w:link w:val="31"/>
    <w:uiPriority w:val="99"/>
    <w:semiHidden/>
    <w:rsid w:val="00DC2FF3"/>
    <w:rPr>
      <w:sz w:val="16"/>
      <w:szCs w:val="16"/>
    </w:rPr>
  </w:style>
  <w:style w:type="paragraph" w:styleId="af2">
    <w:name w:val="footer"/>
    <w:basedOn w:val="a"/>
    <w:link w:val="af3"/>
    <w:uiPriority w:val="99"/>
    <w:unhideWhenUsed/>
    <w:rsid w:val="00675F2A"/>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675F2A"/>
  </w:style>
  <w:style w:type="paragraph" w:customStyle="1" w:styleId="msonormal0">
    <w:name w:val="msonormal"/>
    <w:basedOn w:val="a"/>
    <w:rsid w:val="000A38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0A38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67">
    <w:name w:val="xl67"/>
    <w:basedOn w:val="a"/>
    <w:rsid w:val="000A381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68">
    <w:name w:val="xl68"/>
    <w:basedOn w:val="a"/>
    <w:rsid w:val="000A38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69">
    <w:name w:val="xl69"/>
    <w:basedOn w:val="a"/>
    <w:rsid w:val="000A381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0A38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1">
    <w:name w:val="xl71"/>
    <w:basedOn w:val="a"/>
    <w:rsid w:val="000A381D"/>
    <w:pPr>
      <w:spacing w:before="100" w:beforeAutospacing="1" w:after="100" w:afterAutospacing="1" w:line="240" w:lineRule="auto"/>
      <w:jc w:val="right"/>
      <w:textAlignment w:val="bottom"/>
    </w:pPr>
    <w:rPr>
      <w:rFonts w:ascii="Times New Roman" w:eastAsia="Times New Roman" w:hAnsi="Times New Roman" w:cs="Times New Roman"/>
      <w:lang w:eastAsia="ru-RU"/>
    </w:rPr>
  </w:style>
  <w:style w:type="paragraph" w:customStyle="1" w:styleId="xl72">
    <w:name w:val="xl72"/>
    <w:basedOn w:val="a"/>
    <w:rsid w:val="000A381D"/>
    <w:pPr>
      <w:spacing w:before="100" w:beforeAutospacing="1" w:after="100" w:afterAutospacing="1" w:line="240" w:lineRule="auto"/>
      <w:jc w:val="right"/>
      <w:textAlignment w:val="bottom"/>
    </w:pPr>
    <w:rPr>
      <w:rFonts w:ascii="Times New Roman" w:eastAsia="Times New Roman" w:hAnsi="Times New Roman" w:cs="Times New Roman"/>
      <w:sz w:val="28"/>
      <w:szCs w:val="28"/>
      <w:lang w:eastAsia="ru-RU"/>
    </w:rPr>
  </w:style>
  <w:style w:type="paragraph" w:customStyle="1" w:styleId="xl73">
    <w:name w:val="xl73"/>
    <w:basedOn w:val="a"/>
    <w:rsid w:val="000A38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4">
    <w:name w:val="xl74"/>
    <w:basedOn w:val="a"/>
    <w:rsid w:val="000A38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75">
    <w:name w:val="xl75"/>
    <w:basedOn w:val="a"/>
    <w:rsid w:val="000A38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76">
    <w:name w:val="xl76"/>
    <w:basedOn w:val="a"/>
    <w:rsid w:val="000A38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77">
    <w:name w:val="xl77"/>
    <w:basedOn w:val="a"/>
    <w:rsid w:val="000A38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78">
    <w:name w:val="xl78"/>
    <w:basedOn w:val="a"/>
    <w:rsid w:val="000A381D"/>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79">
    <w:name w:val="xl79"/>
    <w:basedOn w:val="a"/>
    <w:rsid w:val="000A381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80">
    <w:name w:val="xl80"/>
    <w:basedOn w:val="a"/>
    <w:rsid w:val="000A381D"/>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81">
    <w:name w:val="xl81"/>
    <w:basedOn w:val="a"/>
    <w:rsid w:val="000A381D"/>
    <w:pPr>
      <w:spacing w:before="100" w:beforeAutospacing="1" w:after="100" w:afterAutospacing="1" w:line="240" w:lineRule="auto"/>
      <w:jc w:val="right"/>
      <w:textAlignment w:val="bottom"/>
    </w:pPr>
    <w:rPr>
      <w:rFonts w:ascii="Times New Roman" w:eastAsia="Times New Roman" w:hAnsi="Times New Roman" w:cs="Times New Roman"/>
      <w:sz w:val="24"/>
      <w:szCs w:val="24"/>
      <w:lang w:eastAsia="ru-RU"/>
    </w:rPr>
  </w:style>
  <w:style w:type="paragraph" w:customStyle="1" w:styleId="xl82">
    <w:name w:val="xl82"/>
    <w:basedOn w:val="a"/>
    <w:rsid w:val="000A381D"/>
    <w:pPr>
      <w:spacing w:before="100" w:beforeAutospacing="1" w:after="100" w:afterAutospacing="1" w:line="240" w:lineRule="auto"/>
      <w:jc w:val="center"/>
      <w:textAlignment w:val="bottom"/>
    </w:pPr>
    <w:rPr>
      <w:rFonts w:ascii="Times New Roman" w:eastAsia="Times New Roman" w:hAnsi="Times New Roman" w:cs="Times New Roman"/>
      <w:b/>
      <w:bCs/>
      <w:lang w:eastAsia="ru-RU"/>
    </w:rPr>
  </w:style>
  <w:style w:type="paragraph" w:customStyle="1" w:styleId="xl83">
    <w:name w:val="xl83"/>
    <w:basedOn w:val="a"/>
    <w:rsid w:val="000A381D"/>
    <w:pPr>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84">
    <w:name w:val="xl84"/>
    <w:basedOn w:val="a"/>
    <w:rsid w:val="000A381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5">
    <w:name w:val="xl85"/>
    <w:basedOn w:val="a"/>
    <w:rsid w:val="000A381D"/>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table" w:customStyle="1" w:styleId="12">
    <w:name w:val="Сетка таблицы1"/>
    <w:basedOn w:val="a1"/>
    <w:next w:val="ab"/>
    <w:uiPriority w:val="39"/>
    <w:rsid w:val="000A38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akeCharacterStyle">
    <w:name w:val="FakeCharacterStyle"/>
    <w:hidden/>
    <w:rsid w:val="00587A58"/>
    <w:rPr>
      <w:sz w:val="1"/>
      <w:szCs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213279">
      <w:bodyDiv w:val="1"/>
      <w:marLeft w:val="0"/>
      <w:marRight w:val="0"/>
      <w:marTop w:val="0"/>
      <w:marBottom w:val="0"/>
      <w:divBdr>
        <w:top w:val="none" w:sz="0" w:space="0" w:color="auto"/>
        <w:left w:val="none" w:sz="0" w:space="0" w:color="auto"/>
        <w:bottom w:val="none" w:sz="0" w:space="0" w:color="auto"/>
        <w:right w:val="none" w:sz="0" w:space="0" w:color="auto"/>
      </w:divBdr>
    </w:div>
    <w:div w:id="1010525241">
      <w:bodyDiv w:val="1"/>
      <w:marLeft w:val="0"/>
      <w:marRight w:val="0"/>
      <w:marTop w:val="0"/>
      <w:marBottom w:val="0"/>
      <w:divBdr>
        <w:top w:val="none" w:sz="0" w:space="0" w:color="auto"/>
        <w:left w:val="none" w:sz="0" w:space="0" w:color="auto"/>
        <w:bottom w:val="none" w:sz="0" w:space="0" w:color="auto"/>
        <w:right w:val="none" w:sz="0" w:space="0" w:color="auto"/>
      </w:divBdr>
    </w:div>
    <w:div w:id="1077895794">
      <w:bodyDiv w:val="1"/>
      <w:marLeft w:val="0"/>
      <w:marRight w:val="0"/>
      <w:marTop w:val="0"/>
      <w:marBottom w:val="0"/>
      <w:divBdr>
        <w:top w:val="none" w:sz="0" w:space="0" w:color="auto"/>
        <w:left w:val="none" w:sz="0" w:space="0" w:color="auto"/>
        <w:bottom w:val="none" w:sz="0" w:space="0" w:color="auto"/>
        <w:right w:val="none" w:sz="0" w:space="0" w:color="auto"/>
      </w:divBdr>
      <w:divsChild>
        <w:div w:id="328026809">
          <w:marLeft w:val="0"/>
          <w:marRight w:val="0"/>
          <w:marTop w:val="0"/>
          <w:marBottom w:val="0"/>
          <w:divBdr>
            <w:top w:val="none" w:sz="0" w:space="0" w:color="auto"/>
            <w:left w:val="none" w:sz="0" w:space="0" w:color="auto"/>
            <w:bottom w:val="none" w:sz="0" w:space="0" w:color="auto"/>
            <w:right w:val="none" w:sz="0" w:space="0" w:color="auto"/>
          </w:divBdr>
          <w:divsChild>
            <w:div w:id="97020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61921">
      <w:bodyDiv w:val="1"/>
      <w:marLeft w:val="0"/>
      <w:marRight w:val="0"/>
      <w:marTop w:val="0"/>
      <w:marBottom w:val="0"/>
      <w:divBdr>
        <w:top w:val="none" w:sz="0" w:space="0" w:color="auto"/>
        <w:left w:val="none" w:sz="0" w:space="0" w:color="auto"/>
        <w:bottom w:val="none" w:sz="0" w:space="0" w:color="auto"/>
        <w:right w:val="none" w:sz="0" w:space="0" w:color="auto"/>
      </w:divBdr>
      <w:divsChild>
        <w:div w:id="1287077604">
          <w:marLeft w:val="0"/>
          <w:marRight w:val="0"/>
          <w:marTop w:val="0"/>
          <w:marBottom w:val="0"/>
          <w:divBdr>
            <w:top w:val="none" w:sz="0" w:space="0" w:color="auto"/>
            <w:left w:val="none" w:sz="0" w:space="0" w:color="auto"/>
            <w:bottom w:val="none" w:sz="0" w:space="0" w:color="auto"/>
            <w:right w:val="none" w:sz="0" w:space="0" w:color="auto"/>
          </w:divBdr>
        </w:div>
      </w:divsChild>
    </w:div>
    <w:div w:id="1182158534">
      <w:bodyDiv w:val="1"/>
      <w:marLeft w:val="0"/>
      <w:marRight w:val="0"/>
      <w:marTop w:val="0"/>
      <w:marBottom w:val="0"/>
      <w:divBdr>
        <w:top w:val="none" w:sz="0" w:space="0" w:color="auto"/>
        <w:left w:val="none" w:sz="0" w:space="0" w:color="auto"/>
        <w:bottom w:val="none" w:sz="0" w:space="0" w:color="auto"/>
        <w:right w:val="none" w:sz="0" w:space="0" w:color="auto"/>
      </w:divBdr>
    </w:div>
    <w:div w:id="1550141905">
      <w:bodyDiv w:val="1"/>
      <w:marLeft w:val="0"/>
      <w:marRight w:val="0"/>
      <w:marTop w:val="0"/>
      <w:marBottom w:val="0"/>
      <w:divBdr>
        <w:top w:val="none" w:sz="0" w:space="0" w:color="auto"/>
        <w:left w:val="none" w:sz="0" w:space="0" w:color="auto"/>
        <w:bottom w:val="none" w:sz="0" w:space="0" w:color="auto"/>
        <w:right w:val="none" w:sz="0" w:space="0" w:color="auto"/>
      </w:divBdr>
      <w:divsChild>
        <w:div w:id="1019426609">
          <w:marLeft w:val="0"/>
          <w:marRight w:val="0"/>
          <w:marTop w:val="0"/>
          <w:marBottom w:val="0"/>
          <w:divBdr>
            <w:top w:val="none" w:sz="0" w:space="0" w:color="auto"/>
            <w:left w:val="none" w:sz="0" w:space="0" w:color="auto"/>
            <w:bottom w:val="none" w:sz="0" w:space="0" w:color="auto"/>
            <w:right w:val="none" w:sz="0" w:space="0" w:color="auto"/>
          </w:divBdr>
        </w:div>
        <w:div w:id="1542743259">
          <w:marLeft w:val="0"/>
          <w:marRight w:val="0"/>
          <w:marTop w:val="0"/>
          <w:marBottom w:val="0"/>
          <w:divBdr>
            <w:top w:val="none" w:sz="0" w:space="0" w:color="auto"/>
            <w:left w:val="none" w:sz="0" w:space="0" w:color="auto"/>
            <w:bottom w:val="none" w:sz="0" w:space="0" w:color="auto"/>
            <w:right w:val="none" w:sz="0" w:space="0" w:color="auto"/>
          </w:divBdr>
        </w:div>
      </w:divsChild>
    </w:div>
    <w:div w:id="1936941944">
      <w:bodyDiv w:val="1"/>
      <w:marLeft w:val="0"/>
      <w:marRight w:val="0"/>
      <w:marTop w:val="0"/>
      <w:marBottom w:val="0"/>
      <w:divBdr>
        <w:top w:val="none" w:sz="0" w:space="0" w:color="auto"/>
        <w:left w:val="none" w:sz="0" w:space="0" w:color="auto"/>
        <w:bottom w:val="none" w:sz="0" w:space="0" w:color="auto"/>
        <w:right w:val="none" w:sz="0" w:space="0" w:color="auto"/>
      </w:divBdr>
      <w:divsChild>
        <w:div w:id="902368396">
          <w:marLeft w:val="0"/>
          <w:marRight w:val="0"/>
          <w:marTop w:val="0"/>
          <w:marBottom w:val="0"/>
          <w:divBdr>
            <w:top w:val="none" w:sz="0" w:space="0" w:color="auto"/>
            <w:left w:val="none" w:sz="0" w:space="0" w:color="auto"/>
            <w:bottom w:val="none" w:sz="0" w:space="0" w:color="auto"/>
            <w:right w:val="none" w:sz="0" w:space="0" w:color="auto"/>
          </w:divBdr>
          <w:divsChild>
            <w:div w:id="9143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317D2AFEA28AC9E2CE3295B5EA76489B1A402FBF350E9D0D0963B63E5fCP6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1AA98-F6C3-4AF3-A757-81476724F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11</Pages>
  <Words>3335</Words>
  <Characters>19016</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М. Шунайлова</dc:creator>
  <cp:lastModifiedBy>Кузнецова Мария Тулкиновна</cp:lastModifiedBy>
  <cp:revision>9</cp:revision>
  <cp:lastPrinted>2023-10-12T05:47:00Z</cp:lastPrinted>
  <dcterms:created xsi:type="dcterms:W3CDTF">2023-09-27T05:53:00Z</dcterms:created>
  <dcterms:modified xsi:type="dcterms:W3CDTF">2023-10-12T06:03:00Z</dcterms:modified>
</cp:coreProperties>
</file>