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0502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66EBF311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</w:p>
    <w:p w14:paraId="04D8CF1C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8E2949" w14:textId="77777777" w:rsidR="00F862BA" w:rsidRPr="005B7A82" w:rsidRDefault="00F862BA" w:rsidP="00253B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</w:t>
      </w:r>
    </w:p>
    <w:p w14:paraId="44D28D44" w14:textId="77777777" w:rsidR="00F862BA" w:rsidRPr="005B7A82" w:rsidRDefault="00F862BA" w:rsidP="00253B9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АРАМИЛЬСКОГО ГОРОДСКОГО ОКРУГА</w:t>
      </w:r>
    </w:p>
    <w:p w14:paraId="5C8248F0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34F3DC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9C0EA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55361"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14:paraId="437BFC23" w14:textId="77777777" w:rsidR="00F862BA" w:rsidRPr="005B7A82" w:rsidRDefault="00F862BA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7C5A805" w14:textId="77777777" w:rsidR="00843FEE" w:rsidRPr="005B7A82" w:rsidRDefault="00843FEE" w:rsidP="00861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EECCD9C" w14:textId="0AAF005D" w:rsidR="00D83200" w:rsidRDefault="0069042A" w:rsidP="00D83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завершении 202</w:t>
      </w:r>
      <w:r w:rsidR="00C51FF5" w:rsidRPr="00C51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202</w:t>
      </w:r>
      <w:r w:rsidR="00C51FF5" w:rsidRPr="00C51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 w:rsidR="00C51FF5" w:rsidRPr="00C51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в высшие и средние специальные учебные заведения</w:t>
      </w:r>
    </w:p>
    <w:p w14:paraId="25438F6B" w14:textId="77777777" w:rsidR="0069042A" w:rsidRPr="005B7A82" w:rsidRDefault="0069042A" w:rsidP="00D832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61DE3C" w14:textId="76AD94F2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Думы Арамильского городского округа на второе полугодие </w:t>
      </w:r>
      <w:r w:rsidRPr="00504B65">
        <w:rPr>
          <w:rFonts w:ascii="Times New Roman" w:hAnsi="Times New Roman" w:cs="Times New Roman"/>
          <w:sz w:val="28"/>
          <w:szCs w:val="28"/>
        </w:rPr>
        <w:t>202</w:t>
      </w:r>
      <w:r w:rsidR="00504B65" w:rsidRPr="00504B65">
        <w:rPr>
          <w:rFonts w:ascii="Times New Roman" w:hAnsi="Times New Roman" w:cs="Times New Roman"/>
          <w:sz w:val="28"/>
          <w:szCs w:val="28"/>
        </w:rPr>
        <w:t>3</w:t>
      </w:r>
      <w:r w:rsidRPr="005B7A82">
        <w:rPr>
          <w:rFonts w:ascii="Times New Roman" w:hAnsi="Times New Roman" w:cs="Times New Roman"/>
          <w:sz w:val="28"/>
          <w:szCs w:val="28"/>
        </w:rPr>
        <w:t xml:space="preserve"> года, утвержденным Решением Думы Арамильского городского округа от </w:t>
      </w:r>
      <w:r w:rsidR="00E71201">
        <w:rPr>
          <w:rFonts w:ascii="Times New Roman" w:hAnsi="Times New Roman" w:cs="Times New Roman"/>
          <w:sz w:val="28"/>
          <w:szCs w:val="28"/>
        </w:rPr>
        <w:t xml:space="preserve">12 октября 2023 </w:t>
      </w:r>
      <w:r w:rsidRPr="005B7A82">
        <w:rPr>
          <w:rFonts w:ascii="Times New Roman" w:hAnsi="Times New Roman" w:cs="Times New Roman"/>
          <w:sz w:val="28"/>
          <w:szCs w:val="28"/>
        </w:rPr>
        <w:t xml:space="preserve">№ </w:t>
      </w:r>
      <w:r w:rsidR="00E71201">
        <w:rPr>
          <w:rFonts w:ascii="Times New Roman" w:hAnsi="Times New Roman" w:cs="Times New Roman"/>
          <w:sz w:val="28"/>
          <w:szCs w:val="28"/>
        </w:rPr>
        <w:t>36/1</w:t>
      </w:r>
      <w:r w:rsidRPr="005B7A82">
        <w:rPr>
          <w:rFonts w:ascii="Times New Roman" w:hAnsi="Times New Roman" w:cs="Times New Roman"/>
          <w:sz w:val="28"/>
          <w:szCs w:val="28"/>
        </w:rPr>
        <w:t xml:space="preserve">, заслушав и обсудив информацию начальника Отдела образования Арамильского городского округа Горяченко Г.В. </w:t>
      </w:r>
      <w:r w:rsidR="0069042A" w:rsidRPr="0069042A">
        <w:rPr>
          <w:rFonts w:ascii="Times New Roman" w:hAnsi="Times New Roman" w:cs="Times New Roman"/>
          <w:sz w:val="28"/>
          <w:szCs w:val="28"/>
        </w:rPr>
        <w:t>«О завершении 202</w:t>
      </w:r>
      <w:r w:rsidR="00C51FF5" w:rsidRPr="00C51FF5">
        <w:rPr>
          <w:rFonts w:ascii="Times New Roman" w:hAnsi="Times New Roman" w:cs="Times New Roman"/>
          <w:sz w:val="28"/>
          <w:szCs w:val="28"/>
        </w:rPr>
        <w:t>2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– 202</w:t>
      </w:r>
      <w:r w:rsidR="00C51FF5" w:rsidRPr="00C51FF5">
        <w:rPr>
          <w:rFonts w:ascii="Times New Roman" w:hAnsi="Times New Roman" w:cs="Times New Roman"/>
          <w:sz w:val="28"/>
          <w:szCs w:val="28"/>
        </w:rPr>
        <w:t>3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 w:rsidR="00C51FF5" w:rsidRPr="00C51FF5">
        <w:rPr>
          <w:rFonts w:ascii="Times New Roman" w:hAnsi="Times New Roman" w:cs="Times New Roman"/>
          <w:sz w:val="28"/>
          <w:szCs w:val="28"/>
        </w:rPr>
        <w:t>3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года в высшие и средние специальные учебные заведения»</w:t>
      </w:r>
      <w:r w:rsidRPr="005B7A82">
        <w:rPr>
          <w:rFonts w:ascii="Times New Roman" w:hAnsi="Times New Roman" w:cs="Times New Roman"/>
          <w:sz w:val="28"/>
          <w:szCs w:val="28"/>
        </w:rPr>
        <w:t>, руководствуясь Уставом Арамильского городского округа, Дума Арамильского городского округа</w:t>
      </w:r>
    </w:p>
    <w:p w14:paraId="6E978174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E414B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8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662BA15A" w14:textId="77777777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9E1FF" w14:textId="53DA83EC" w:rsidR="00F03461" w:rsidRPr="005B7A82" w:rsidRDefault="00F03461" w:rsidP="00F03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9042A" w:rsidRPr="0069042A">
        <w:rPr>
          <w:rFonts w:ascii="Times New Roman" w:hAnsi="Times New Roman" w:cs="Times New Roman"/>
          <w:sz w:val="28"/>
          <w:szCs w:val="28"/>
        </w:rPr>
        <w:t>«О завершении 202</w:t>
      </w:r>
      <w:r w:rsidR="00D4647A">
        <w:rPr>
          <w:rFonts w:ascii="Times New Roman" w:hAnsi="Times New Roman" w:cs="Times New Roman"/>
          <w:sz w:val="28"/>
          <w:szCs w:val="28"/>
        </w:rPr>
        <w:t>2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– 202</w:t>
      </w:r>
      <w:r w:rsidR="00D4647A">
        <w:rPr>
          <w:rFonts w:ascii="Times New Roman" w:hAnsi="Times New Roman" w:cs="Times New Roman"/>
          <w:sz w:val="28"/>
          <w:szCs w:val="28"/>
        </w:rPr>
        <w:t>3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 w:rsidR="00D4647A">
        <w:rPr>
          <w:rFonts w:ascii="Times New Roman" w:hAnsi="Times New Roman" w:cs="Times New Roman"/>
          <w:sz w:val="28"/>
          <w:szCs w:val="28"/>
        </w:rPr>
        <w:t>3</w:t>
      </w:r>
      <w:r w:rsidR="0069042A" w:rsidRPr="0069042A">
        <w:rPr>
          <w:rFonts w:ascii="Times New Roman" w:hAnsi="Times New Roman" w:cs="Times New Roman"/>
          <w:sz w:val="28"/>
          <w:szCs w:val="28"/>
        </w:rPr>
        <w:t xml:space="preserve"> года в высшие и средние специальные учебные заведения»</w:t>
      </w:r>
      <w:r w:rsidRPr="005B7A82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760C9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5B7A82">
        <w:rPr>
          <w:rFonts w:ascii="Times New Roman" w:hAnsi="Times New Roman" w:cs="Times New Roman"/>
          <w:sz w:val="28"/>
          <w:szCs w:val="28"/>
        </w:rPr>
        <w:t>.</w:t>
      </w:r>
    </w:p>
    <w:p w14:paraId="63E72DE5" w14:textId="36D89D22" w:rsidR="00253B98" w:rsidRPr="005B7A82" w:rsidRDefault="00253B98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0ED41" w14:textId="77777777" w:rsidR="00253B98" w:rsidRPr="005B7A82" w:rsidRDefault="00253B98" w:rsidP="00861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53505" w14:textId="77777777" w:rsidR="00CF4AE7" w:rsidRPr="005B7A82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5CFBA70" w14:textId="7CDD9C62" w:rsidR="0089264C" w:rsidRPr="005B7A82" w:rsidRDefault="0089264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="00CF4AE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CF4AE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03461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42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Первухина</w:t>
      </w:r>
    </w:p>
    <w:p w14:paraId="2D302851" w14:textId="77777777" w:rsidR="00587B3C" w:rsidRPr="005B7A82" w:rsidRDefault="00587B3C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765CC" w14:textId="77777777" w:rsidR="00CF4AE7" w:rsidRPr="005B7A82" w:rsidRDefault="00CF4AE7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09B2" w14:textId="0106EDDB" w:rsidR="00EC1F05" w:rsidRPr="005B7A82" w:rsidRDefault="00F862BA" w:rsidP="00861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Арамильского городского округа</w:t>
      </w:r>
      <w:r w:rsidR="00CF4AE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65933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4CAA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867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690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</w:p>
    <w:p w14:paraId="6E80700B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96CC6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3583F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A3629" w14:textId="77777777" w:rsidR="00253B98" w:rsidRPr="005B7A82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5EA49" w14:textId="0D263271" w:rsidR="00253B98" w:rsidRDefault="00253B98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9CD21" w14:textId="77777777" w:rsidR="00A7033A" w:rsidRPr="005B7A82" w:rsidRDefault="00A7033A" w:rsidP="000A5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296BC" w14:textId="7DC4CCE7" w:rsidR="005617FB" w:rsidRDefault="005617FB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5ACF9" w14:textId="48F98FAB" w:rsidR="0080787F" w:rsidRDefault="0080787F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93565" w14:textId="77777777" w:rsidR="00403932" w:rsidRPr="005B7A82" w:rsidRDefault="00403932" w:rsidP="00403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14:paraId="61E218F7" w14:textId="77777777" w:rsidR="00403932" w:rsidRPr="005B7A82" w:rsidRDefault="00403932" w:rsidP="00403932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</w:p>
    <w:p w14:paraId="39E49B31" w14:textId="77777777" w:rsidR="00403932" w:rsidRPr="005B7A82" w:rsidRDefault="00403932" w:rsidP="00403932">
      <w:pPr>
        <w:pBdr>
          <w:bottom w:val="single" w:sz="12" w:space="3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28104" w14:textId="77777777" w:rsidR="00403932" w:rsidRPr="005B7A82" w:rsidRDefault="00403932" w:rsidP="00403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50BC449A" w14:textId="77777777" w:rsidR="00403932" w:rsidRDefault="00403932" w:rsidP="00403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завершении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в высшие и средние специальные учебные заведения</w:t>
      </w:r>
    </w:p>
    <w:p w14:paraId="61A0B317" w14:textId="77777777" w:rsidR="00403932" w:rsidRPr="005B7A82" w:rsidRDefault="00403932" w:rsidP="00403932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i/>
          <w:sz w:val="24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904"/>
        <w:gridCol w:w="1497"/>
        <w:gridCol w:w="1198"/>
      </w:tblGrid>
      <w:tr w:rsidR="00403932" w:rsidRPr="005B7A82" w14:paraId="0122484D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6FD1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56F" w14:textId="77777777" w:rsidR="00403932" w:rsidRPr="005B7A82" w:rsidRDefault="00403932" w:rsidP="0061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CB5D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Дата поступления на согласование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9908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7A1" w14:textId="77777777" w:rsidR="00403932" w:rsidRPr="005B7A82" w:rsidRDefault="00403932" w:rsidP="0061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403932" w:rsidRPr="005B7A82" w14:paraId="181D5695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6EA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Глава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789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Мишарина</w:t>
            </w:r>
            <w:proofErr w:type="spellEnd"/>
            <w:r w:rsidRPr="005B7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7E2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3C6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F05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3BF6D6E4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E08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Заместитель Главы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2D1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Е.Н. Клименко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AED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1CE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167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12F753C8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C704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Организационного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A44A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Загудаева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1CC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CC7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B493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5D910C2B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D42F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Финансового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CF37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М.Ю. Шуваева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70A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E1B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29F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241DAFB5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8BB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Юридического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21E" w14:textId="77777777" w:rsidR="00403932" w:rsidRPr="005B7A82" w:rsidRDefault="00403932" w:rsidP="0061747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Я.Е. Горбунова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DFA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AEF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7DF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50FBB88E" w14:textId="77777777" w:rsidTr="0061747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75A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Председатель КУМИ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54F2" w14:textId="77777777" w:rsidR="00403932" w:rsidRPr="005B7A82" w:rsidRDefault="00403932" w:rsidP="006174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Я.Н. Спирина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AC2B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8D0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935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5E1B30E7" w14:textId="77777777" w:rsidTr="0061747D">
        <w:trPr>
          <w:trHeight w:val="10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F4A1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Председатель Контрольно-счетной палаты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48C" w14:textId="77777777" w:rsidR="00403932" w:rsidRPr="005B7A82" w:rsidRDefault="00403932" w:rsidP="0061747D">
            <w:pPr>
              <w:spacing w:after="0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Ж.Ю. Буцко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374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5C1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412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3FC5928B" w14:textId="77777777" w:rsidTr="0061747D">
        <w:trPr>
          <w:trHeight w:val="4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A01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Организационного отдела аппарата Думы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B45" w14:textId="77777777" w:rsidR="00403932" w:rsidRPr="005B7A82" w:rsidRDefault="00403932" w:rsidP="0061747D">
            <w:pPr>
              <w:spacing w:after="0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eastAsia="Times New Roman" w:hAnsi="Times New Roman" w:cs="Times New Roman"/>
                <w:lang w:val="en-US" w:eastAsia="ru-RU"/>
              </w:rPr>
              <w:t>Н.П.</w:t>
            </w: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B7A82">
              <w:rPr>
                <w:rFonts w:ascii="Times New Roman" w:eastAsia="Times New Roman" w:hAnsi="Times New Roman" w:cs="Times New Roman"/>
                <w:lang w:val="en-US" w:eastAsia="ru-RU"/>
              </w:rPr>
              <w:t>Вас</w:t>
            </w: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ильева</w:t>
            </w:r>
            <w:proofErr w:type="spellEnd"/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6E9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878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F4C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932" w:rsidRPr="005B7A82" w14:paraId="33E57FA5" w14:textId="77777777" w:rsidTr="0061747D">
        <w:trPr>
          <w:trHeight w:val="2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A2C2" w14:textId="77777777" w:rsidR="00403932" w:rsidRPr="005B7A82" w:rsidRDefault="00403932" w:rsidP="0061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229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Гилёва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5E3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AE1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CA3" w14:textId="77777777" w:rsidR="00403932" w:rsidRPr="005B7A82" w:rsidRDefault="00403932" w:rsidP="0061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65E9C09" w14:textId="77777777" w:rsidR="00403932" w:rsidRPr="005B7A82" w:rsidRDefault="00403932" w:rsidP="004039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антикоррупционной экспертизы:</w:t>
      </w:r>
    </w:p>
    <w:p w14:paraId="7694B67F" w14:textId="77777777" w:rsidR="00403932" w:rsidRPr="005B7A82" w:rsidRDefault="00403932" w:rsidP="004039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22A0CF0" w14:textId="77777777" w:rsidR="00403932" w:rsidRPr="005B7A82" w:rsidRDefault="00403932" w:rsidP="004039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23F351E" w14:textId="77777777" w:rsidR="00403932" w:rsidRPr="005B7A82" w:rsidRDefault="00403932" w:rsidP="00403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lightGray"/>
        </w:rPr>
      </w:pPr>
      <w:r w:rsidRPr="005B7A8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Замечания и предложения:</w:t>
      </w:r>
    </w:p>
    <w:p w14:paraId="2DE5A940" w14:textId="77777777" w:rsidR="00403932" w:rsidRPr="005B7A82" w:rsidRDefault="00403932" w:rsidP="004039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BE8F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D6AA2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BE43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00275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0E7A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76591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4045" w14:textId="77777777" w:rsidR="00403932" w:rsidRDefault="00403932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2131E" w14:textId="464C62F5" w:rsidR="00936DC3" w:rsidRPr="005B7A82" w:rsidRDefault="00936DC3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2B83CCE" w14:textId="77777777" w:rsidR="00936DC3" w:rsidRPr="005B7A82" w:rsidRDefault="00936DC3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A5B2A"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14:paraId="662DF250" w14:textId="19A842CE" w:rsidR="000A5B2A" w:rsidRPr="005B7A82" w:rsidRDefault="000A5B2A" w:rsidP="00936DC3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городского округа</w:t>
      </w:r>
    </w:p>
    <w:p w14:paraId="0BB5C434" w14:textId="0103D83E" w:rsidR="000A5B2A" w:rsidRPr="005B7A82" w:rsidRDefault="000A5B2A" w:rsidP="00936DC3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60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Pr="00760C9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734A9E6" w14:textId="7FD4EA1D" w:rsidR="000A5B2A" w:rsidRPr="005B7A82" w:rsidRDefault="000A5B2A" w:rsidP="000A5B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735A1" w14:textId="3F13A38A" w:rsidR="00440600" w:rsidRPr="005B7A82" w:rsidRDefault="004406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0"/>
      <w:bookmarkEnd w:id="0"/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6883E38B" w14:textId="13F58267" w:rsidR="00440600" w:rsidRDefault="00D832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82081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62" w:rsidRPr="009A3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завершении 202</w:t>
      </w:r>
      <w:r w:rsidR="00D464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B62" w:rsidRPr="009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464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B62" w:rsidRPr="009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 w:rsidR="00D464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3B62" w:rsidRPr="009A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высшие и средние специальные учебные заведения</w:t>
      </w:r>
    </w:p>
    <w:bookmarkEnd w:id="1"/>
    <w:p w14:paraId="513003EE" w14:textId="77777777" w:rsidR="00D83200" w:rsidRDefault="00D83200" w:rsidP="0044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8D3DE" w14:textId="1AE0C42E" w:rsidR="00493699" w:rsidRPr="00974B95" w:rsidRDefault="00493699" w:rsidP="00446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1214C" w:rsidRPr="00974B9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74B95">
        <w:rPr>
          <w:rFonts w:ascii="Times New Roman" w:hAnsi="Times New Roman" w:cs="Times New Roman"/>
          <w:sz w:val="28"/>
          <w:szCs w:val="28"/>
        </w:rPr>
        <w:t xml:space="preserve">образования Арамильского городского округа представлена </w:t>
      </w:r>
      <w:r w:rsidR="0001214C" w:rsidRPr="00974B95">
        <w:rPr>
          <w:rFonts w:ascii="Times New Roman" w:hAnsi="Times New Roman" w:cs="Times New Roman"/>
          <w:sz w:val="28"/>
          <w:szCs w:val="28"/>
        </w:rPr>
        <w:t>тремя обще</w:t>
      </w:r>
      <w:r w:rsidRPr="00974B95">
        <w:rPr>
          <w:rFonts w:ascii="Times New Roman" w:hAnsi="Times New Roman" w:cs="Times New Roman"/>
          <w:sz w:val="28"/>
          <w:szCs w:val="28"/>
        </w:rPr>
        <w:t>образовательными организациями. Все образовательные учреждения имеют бессрочные лицензии на ведение образовательной деятельности, зарегистрированное право оперативного управления на здания, право постоянного (бессрочного) пользования на земельные участки. Общеобразовательные учреждения имеют государственную аккредитацию.</w:t>
      </w:r>
    </w:p>
    <w:p w14:paraId="309BF7F8" w14:textId="6EC45432" w:rsidR="00A15BD8" w:rsidRPr="00974B95" w:rsidRDefault="00122583" w:rsidP="005F6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B95">
        <w:rPr>
          <w:rFonts w:ascii="Times New Roman" w:hAnsi="Times New Roman" w:cs="Times New Roman"/>
          <w:sz w:val="28"/>
          <w:szCs w:val="28"/>
        </w:rPr>
        <w:t>Контингент обучающихся на конец 202</w:t>
      </w:r>
      <w:r w:rsidR="00F73DCF">
        <w:rPr>
          <w:rFonts w:ascii="Times New Roman" w:hAnsi="Times New Roman" w:cs="Times New Roman"/>
          <w:sz w:val="28"/>
          <w:szCs w:val="28"/>
        </w:rPr>
        <w:t>2</w:t>
      </w:r>
      <w:r w:rsidRPr="00974B95">
        <w:rPr>
          <w:rFonts w:ascii="Times New Roman" w:hAnsi="Times New Roman" w:cs="Times New Roman"/>
          <w:sz w:val="28"/>
          <w:szCs w:val="28"/>
        </w:rPr>
        <w:t>-202</w:t>
      </w:r>
      <w:r w:rsidR="00F73DCF">
        <w:rPr>
          <w:rFonts w:ascii="Times New Roman" w:hAnsi="Times New Roman" w:cs="Times New Roman"/>
          <w:sz w:val="28"/>
          <w:szCs w:val="28"/>
        </w:rPr>
        <w:t>3</w:t>
      </w:r>
      <w:r w:rsidRPr="00974B95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504B65">
        <w:rPr>
          <w:rFonts w:ascii="Times New Roman" w:hAnsi="Times New Roman" w:cs="Times New Roman"/>
          <w:sz w:val="28"/>
          <w:szCs w:val="28"/>
        </w:rPr>
        <w:t xml:space="preserve">(по состоянию на 01.06.23) </w:t>
      </w:r>
      <w:r w:rsidRPr="00974B95">
        <w:rPr>
          <w:rFonts w:ascii="Times New Roman" w:hAnsi="Times New Roman" w:cs="Times New Roman"/>
          <w:sz w:val="28"/>
          <w:szCs w:val="28"/>
        </w:rPr>
        <w:t>составляет</w:t>
      </w:r>
      <w:r w:rsidR="005F66E6">
        <w:rPr>
          <w:rFonts w:ascii="Times New Roman" w:hAnsi="Times New Roman" w:cs="Times New Roman"/>
          <w:sz w:val="28"/>
          <w:szCs w:val="28"/>
        </w:rPr>
        <w:t>:</w:t>
      </w:r>
      <w:r w:rsidR="00C336BE" w:rsidRPr="00974B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85"/>
        <w:gridCol w:w="3734"/>
        <w:gridCol w:w="1418"/>
        <w:gridCol w:w="850"/>
        <w:gridCol w:w="1039"/>
        <w:gridCol w:w="1040"/>
        <w:gridCol w:w="1040"/>
      </w:tblGrid>
      <w:tr w:rsidR="00960926" w:rsidRPr="00E474AF" w14:paraId="59969F18" w14:textId="77777777" w:rsidTr="0080787F">
        <w:tc>
          <w:tcPr>
            <w:tcW w:w="485" w:type="dxa"/>
            <w:vMerge w:val="restart"/>
          </w:tcPr>
          <w:p w14:paraId="53BDBE95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4" w:type="dxa"/>
            <w:vMerge w:val="restart"/>
            <w:vAlign w:val="center"/>
          </w:tcPr>
          <w:p w14:paraId="31454594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418" w:type="dxa"/>
            <w:vMerge w:val="restart"/>
            <w:vAlign w:val="center"/>
          </w:tcPr>
          <w:p w14:paraId="498B0460" w14:textId="6B6C8054" w:rsidR="00960926" w:rsidRPr="00C96F03" w:rsidRDefault="00960926" w:rsidP="00A1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Расположенность</w:t>
            </w:r>
          </w:p>
        </w:tc>
        <w:tc>
          <w:tcPr>
            <w:tcW w:w="3969" w:type="dxa"/>
            <w:gridSpan w:val="4"/>
            <w:vAlign w:val="center"/>
          </w:tcPr>
          <w:p w14:paraId="7533A6E5" w14:textId="2436D191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="0080787F">
              <w:rPr>
                <w:rFonts w:ascii="Times New Roman" w:hAnsi="Times New Roman" w:cs="Times New Roman"/>
                <w:sz w:val="24"/>
                <w:szCs w:val="24"/>
              </w:rPr>
              <w:t xml:space="preserve"> по уровням общего образования</w:t>
            </w:r>
          </w:p>
        </w:tc>
      </w:tr>
      <w:tr w:rsidR="00960926" w:rsidRPr="00E474AF" w14:paraId="0BCCDDF7" w14:textId="77777777" w:rsidTr="0080787F">
        <w:trPr>
          <w:trHeight w:val="298"/>
        </w:trPr>
        <w:tc>
          <w:tcPr>
            <w:tcW w:w="485" w:type="dxa"/>
            <w:vMerge/>
          </w:tcPr>
          <w:p w14:paraId="026237F6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  <w:vAlign w:val="center"/>
          </w:tcPr>
          <w:p w14:paraId="0D097C7C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FF969A8" w14:textId="77777777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571CE0" w14:textId="77777777" w:rsidR="00960926" w:rsidRPr="00C96F03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vAlign w:val="center"/>
          </w:tcPr>
          <w:p w14:paraId="4EFB9989" w14:textId="548F8878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0" w:type="dxa"/>
            <w:vAlign w:val="center"/>
          </w:tcPr>
          <w:p w14:paraId="253E06A5" w14:textId="605E5696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40" w:type="dxa"/>
            <w:vAlign w:val="center"/>
          </w:tcPr>
          <w:p w14:paraId="5791B4AB" w14:textId="4B1AFBE9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80787F" w:rsidRPr="00752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960926" w:rsidRPr="00E474AF" w14:paraId="063CBFEC" w14:textId="77777777" w:rsidTr="0080787F">
        <w:tc>
          <w:tcPr>
            <w:tcW w:w="485" w:type="dxa"/>
          </w:tcPr>
          <w:p w14:paraId="4D6BF80A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vAlign w:val="center"/>
          </w:tcPr>
          <w:p w14:paraId="42177106" w14:textId="77777777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1418" w:type="dxa"/>
            <w:vAlign w:val="center"/>
          </w:tcPr>
          <w:p w14:paraId="1857C168" w14:textId="29A3C500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vAlign w:val="center"/>
          </w:tcPr>
          <w:p w14:paraId="79A37E88" w14:textId="4C7676DB" w:rsidR="00960926" w:rsidRPr="00E474AF" w:rsidRDefault="00E66AB3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1039" w:type="dxa"/>
            <w:vAlign w:val="center"/>
          </w:tcPr>
          <w:p w14:paraId="103A19C0" w14:textId="27EB95EA" w:rsidR="00960926" w:rsidRPr="00E474AF" w:rsidRDefault="00E66AB3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40" w:type="dxa"/>
            <w:vAlign w:val="center"/>
          </w:tcPr>
          <w:p w14:paraId="1FFA956C" w14:textId="13E2FFC9" w:rsidR="00960926" w:rsidRPr="00E474AF" w:rsidRDefault="00E66AB3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040" w:type="dxa"/>
            <w:vAlign w:val="center"/>
          </w:tcPr>
          <w:p w14:paraId="6B430C53" w14:textId="067B8A54" w:rsidR="00960926" w:rsidRPr="00E474AF" w:rsidRDefault="00E66AB3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960926" w:rsidRPr="00E474AF" w14:paraId="3CC25C8B" w14:textId="77777777" w:rsidTr="0080787F">
        <w:tc>
          <w:tcPr>
            <w:tcW w:w="485" w:type="dxa"/>
          </w:tcPr>
          <w:p w14:paraId="639B6646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vAlign w:val="center"/>
          </w:tcPr>
          <w:p w14:paraId="5BAF6558" w14:textId="56AE7066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ное общеобразовательное учреждение «Средняя общеобразовательная школа № 4»</w:t>
            </w:r>
          </w:p>
        </w:tc>
        <w:tc>
          <w:tcPr>
            <w:tcW w:w="1418" w:type="dxa"/>
            <w:vAlign w:val="center"/>
          </w:tcPr>
          <w:p w14:paraId="72CFB99B" w14:textId="0AC96B24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0" w:type="dxa"/>
            <w:vAlign w:val="center"/>
          </w:tcPr>
          <w:p w14:paraId="26106AF1" w14:textId="6547EF13" w:rsidR="00960926" w:rsidRPr="00E474AF" w:rsidRDefault="00F13777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1039" w:type="dxa"/>
            <w:vAlign w:val="center"/>
          </w:tcPr>
          <w:p w14:paraId="5EE36E4D" w14:textId="1B18AFE5" w:rsidR="00960926" w:rsidRPr="00CD1B7A" w:rsidRDefault="00F13777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040" w:type="dxa"/>
            <w:vAlign w:val="center"/>
          </w:tcPr>
          <w:p w14:paraId="560B5624" w14:textId="1D209E90" w:rsidR="00960926" w:rsidRPr="00CD1B7A" w:rsidRDefault="00F13777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040" w:type="dxa"/>
            <w:vAlign w:val="center"/>
          </w:tcPr>
          <w:p w14:paraId="0BF47893" w14:textId="076FC0E6" w:rsidR="00960926" w:rsidRPr="00960926" w:rsidRDefault="00F13777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60926" w:rsidRPr="00E474AF" w14:paraId="703787D8" w14:textId="77777777" w:rsidTr="0080787F">
        <w:tc>
          <w:tcPr>
            <w:tcW w:w="485" w:type="dxa"/>
          </w:tcPr>
          <w:p w14:paraId="076522BB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vAlign w:val="center"/>
          </w:tcPr>
          <w:p w14:paraId="4DF2186E" w14:textId="77777777" w:rsidR="00960926" w:rsidRPr="00E474AF" w:rsidRDefault="00960926" w:rsidP="00C9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1418" w:type="dxa"/>
            <w:vAlign w:val="center"/>
          </w:tcPr>
          <w:p w14:paraId="5BA00C26" w14:textId="6C200B42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850" w:type="dxa"/>
            <w:vAlign w:val="center"/>
          </w:tcPr>
          <w:p w14:paraId="25FF05FE" w14:textId="1A5BADAB" w:rsidR="00960926" w:rsidRPr="00E474AF" w:rsidRDefault="006E4254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039" w:type="dxa"/>
            <w:vAlign w:val="center"/>
          </w:tcPr>
          <w:p w14:paraId="4395A23D" w14:textId="6169305E" w:rsidR="00960926" w:rsidRPr="00566326" w:rsidRDefault="006E4254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40" w:type="dxa"/>
            <w:vAlign w:val="center"/>
          </w:tcPr>
          <w:p w14:paraId="5E7DC424" w14:textId="1B716ADB" w:rsidR="00960926" w:rsidRPr="00566326" w:rsidRDefault="006E4254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0" w:type="dxa"/>
            <w:vAlign w:val="center"/>
          </w:tcPr>
          <w:p w14:paraId="19DA8BF2" w14:textId="691D0BD4" w:rsidR="00960926" w:rsidRPr="00566326" w:rsidRDefault="006E4254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0926" w:rsidRPr="00E474AF" w14:paraId="39368084" w14:textId="77777777" w:rsidTr="0080787F">
        <w:tc>
          <w:tcPr>
            <w:tcW w:w="485" w:type="dxa"/>
          </w:tcPr>
          <w:p w14:paraId="1D636DDF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4" w:type="dxa"/>
          </w:tcPr>
          <w:p w14:paraId="0A7AB5FE" w14:textId="77777777" w:rsidR="00960926" w:rsidRPr="00E474AF" w:rsidRDefault="00960926" w:rsidP="00E8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20A48AAC" w14:textId="77777777" w:rsidR="00960926" w:rsidRPr="00E474AF" w:rsidRDefault="00960926" w:rsidP="00C9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368A134" w14:textId="7E225A5D" w:rsidR="00960926" w:rsidRPr="005F66E6" w:rsidRDefault="00732328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4048</w:t>
            </w:r>
          </w:p>
        </w:tc>
        <w:tc>
          <w:tcPr>
            <w:tcW w:w="1039" w:type="dxa"/>
            <w:vAlign w:val="center"/>
          </w:tcPr>
          <w:p w14:paraId="3FFD34FD" w14:textId="06F1AC1B" w:rsidR="00960926" w:rsidRPr="005F66E6" w:rsidRDefault="00732328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1938</w:t>
            </w:r>
          </w:p>
        </w:tc>
        <w:tc>
          <w:tcPr>
            <w:tcW w:w="1040" w:type="dxa"/>
            <w:vAlign w:val="center"/>
          </w:tcPr>
          <w:p w14:paraId="6FE6935E" w14:textId="00644747" w:rsidR="00960926" w:rsidRPr="005F66E6" w:rsidRDefault="00732328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1924</w:t>
            </w:r>
          </w:p>
        </w:tc>
        <w:tc>
          <w:tcPr>
            <w:tcW w:w="1040" w:type="dxa"/>
            <w:vAlign w:val="center"/>
          </w:tcPr>
          <w:p w14:paraId="7BB06598" w14:textId="220F1C80" w:rsidR="00960926" w:rsidRPr="005F66E6" w:rsidRDefault="00732328" w:rsidP="00C96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</w:tr>
    </w:tbl>
    <w:p w14:paraId="24B5F3A8" w14:textId="5B67A53D" w:rsidR="00122583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 начальное общее образование (1-4 классы)</w:t>
      </w:r>
      <w:r w:rsidR="005F6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8D6EC" w14:textId="6B6B1EFF" w:rsidR="0080787F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** основное общее образование (5-9 классы)</w:t>
      </w:r>
    </w:p>
    <w:p w14:paraId="59EDC32A" w14:textId="25429312" w:rsidR="0080787F" w:rsidRPr="0080787F" w:rsidRDefault="0080787F" w:rsidP="0080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*** среднее общее образование (10-11 классы)</w:t>
      </w:r>
    </w:p>
    <w:p w14:paraId="34715EB9" w14:textId="1E9FAC55" w:rsidR="00045E63" w:rsidRDefault="00045E63" w:rsidP="00EC656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E63">
        <w:rPr>
          <w:rFonts w:ascii="Times New Roman" w:hAnsi="Times New Roman" w:cs="Times New Roman"/>
          <w:b/>
          <w:bCs/>
          <w:sz w:val="28"/>
          <w:szCs w:val="28"/>
        </w:rPr>
        <w:t>Итоги проведения Государственной итоговой аттестации 202</w:t>
      </w:r>
      <w:r w:rsidR="00F73DC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года в Арамильском городском округе.</w:t>
      </w:r>
    </w:p>
    <w:p w14:paraId="0EC34808" w14:textId="475069E9" w:rsidR="009268BB" w:rsidRDefault="009A5E80" w:rsidP="009A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80">
        <w:rPr>
          <w:rFonts w:ascii="Times New Roman" w:hAnsi="Times New Roman" w:cs="Times New Roman"/>
          <w:sz w:val="28"/>
          <w:szCs w:val="28"/>
        </w:rPr>
        <w:t>В 2022-2023 учебном году в государственной итоговой аттестации</w:t>
      </w:r>
      <w:r w:rsidR="00A7033A">
        <w:rPr>
          <w:rFonts w:ascii="Times New Roman" w:hAnsi="Times New Roman" w:cs="Times New Roman"/>
          <w:sz w:val="28"/>
          <w:szCs w:val="28"/>
        </w:rPr>
        <w:t xml:space="preserve"> (далее-ГИА)</w:t>
      </w:r>
      <w:r w:rsidRPr="009A5E80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9268BB">
        <w:rPr>
          <w:rFonts w:ascii="Times New Roman" w:hAnsi="Times New Roman" w:cs="Times New Roman"/>
          <w:sz w:val="28"/>
          <w:szCs w:val="28"/>
        </w:rPr>
        <w:t>404</w:t>
      </w:r>
      <w:r w:rsidRPr="009A5E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68BB">
        <w:rPr>
          <w:rFonts w:ascii="Times New Roman" w:hAnsi="Times New Roman" w:cs="Times New Roman"/>
          <w:sz w:val="28"/>
          <w:szCs w:val="28"/>
        </w:rPr>
        <w:t>а</w:t>
      </w:r>
      <w:r w:rsidRPr="009A5E80">
        <w:rPr>
          <w:rFonts w:ascii="Times New Roman" w:hAnsi="Times New Roman" w:cs="Times New Roman"/>
          <w:sz w:val="28"/>
          <w:szCs w:val="28"/>
        </w:rPr>
        <w:t>, в том числе</w:t>
      </w:r>
      <w:r w:rsidR="009268BB">
        <w:rPr>
          <w:rFonts w:ascii="Times New Roman" w:hAnsi="Times New Roman" w:cs="Times New Roman"/>
          <w:sz w:val="28"/>
          <w:szCs w:val="28"/>
        </w:rPr>
        <w:t>:</w:t>
      </w:r>
    </w:p>
    <w:p w14:paraId="2AE114BC" w14:textId="2E840369" w:rsidR="009A5E80" w:rsidRPr="009A5E80" w:rsidRDefault="009A5E80" w:rsidP="009A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80">
        <w:rPr>
          <w:rFonts w:ascii="Times New Roman" w:hAnsi="Times New Roman" w:cs="Times New Roman"/>
          <w:sz w:val="28"/>
          <w:szCs w:val="28"/>
        </w:rPr>
        <w:t xml:space="preserve"> - по образовательным программам основного общего образования в форме основного государственного экзамена (далее – ОГЭ) – 311 человек;</w:t>
      </w:r>
    </w:p>
    <w:p w14:paraId="17E53070" w14:textId="77777777" w:rsidR="009A5E80" w:rsidRDefault="009A5E80" w:rsidP="009A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80">
        <w:rPr>
          <w:rFonts w:ascii="Times New Roman" w:hAnsi="Times New Roman" w:cs="Times New Roman"/>
          <w:sz w:val="28"/>
          <w:szCs w:val="28"/>
        </w:rPr>
        <w:t xml:space="preserve">- по образовательным программам основного общего образования в </w:t>
      </w:r>
      <w:proofErr w:type="gramStart"/>
      <w:r w:rsidRPr="009A5E80">
        <w:rPr>
          <w:rFonts w:ascii="Times New Roman" w:hAnsi="Times New Roman" w:cs="Times New Roman"/>
          <w:sz w:val="28"/>
          <w:szCs w:val="28"/>
        </w:rPr>
        <w:t>форме  государственного</w:t>
      </w:r>
      <w:proofErr w:type="gramEnd"/>
      <w:r w:rsidRPr="009A5E80">
        <w:rPr>
          <w:rFonts w:ascii="Times New Roman" w:hAnsi="Times New Roman" w:cs="Times New Roman"/>
          <w:sz w:val="28"/>
          <w:szCs w:val="28"/>
        </w:rPr>
        <w:t xml:space="preserve"> выпускного экзамена (далее – ГВЭ) – 10 человек;</w:t>
      </w:r>
    </w:p>
    <w:p w14:paraId="2C1F5EA7" w14:textId="03D67E04" w:rsidR="009A5E80" w:rsidRPr="009A5E80" w:rsidRDefault="009A5E80" w:rsidP="009A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A5E80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9268BB">
        <w:rPr>
          <w:rFonts w:ascii="Times New Roman" w:hAnsi="Times New Roman" w:cs="Times New Roman"/>
          <w:sz w:val="28"/>
          <w:szCs w:val="28"/>
        </w:rPr>
        <w:t>среднего</w:t>
      </w:r>
      <w:r w:rsidRPr="009A5E80">
        <w:rPr>
          <w:rFonts w:ascii="Times New Roman" w:hAnsi="Times New Roman" w:cs="Times New Roman"/>
          <w:sz w:val="28"/>
          <w:szCs w:val="28"/>
        </w:rPr>
        <w:t xml:space="preserve"> общего образования в форме </w:t>
      </w:r>
      <w:r w:rsidR="009268BB">
        <w:rPr>
          <w:rFonts w:ascii="Times New Roman" w:hAnsi="Times New Roman" w:cs="Times New Roman"/>
          <w:sz w:val="28"/>
          <w:szCs w:val="28"/>
        </w:rPr>
        <w:t>единого</w:t>
      </w:r>
      <w:r w:rsidRPr="009A5E80">
        <w:rPr>
          <w:rFonts w:ascii="Times New Roman" w:hAnsi="Times New Roman" w:cs="Times New Roman"/>
          <w:sz w:val="28"/>
          <w:szCs w:val="28"/>
        </w:rPr>
        <w:t xml:space="preserve"> государственного экзамена (далее –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E80">
        <w:rPr>
          <w:rFonts w:ascii="Times New Roman" w:hAnsi="Times New Roman" w:cs="Times New Roman"/>
          <w:sz w:val="28"/>
          <w:szCs w:val="28"/>
        </w:rPr>
        <w:t>ГЭ)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8BB">
        <w:rPr>
          <w:rFonts w:ascii="Times New Roman" w:hAnsi="Times New Roman" w:cs="Times New Roman"/>
          <w:sz w:val="28"/>
          <w:szCs w:val="28"/>
        </w:rPr>
        <w:t>83 человека.</w:t>
      </w:r>
    </w:p>
    <w:p w14:paraId="2DB15D0B" w14:textId="77777777" w:rsidR="0067650D" w:rsidRDefault="00C150CA" w:rsidP="00676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Проведение ОГЭ, ГВЭ было организовано на базе </w:t>
      </w:r>
      <w:r w:rsidR="00191A19" w:rsidRPr="008B2767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№4»</w:t>
      </w:r>
      <w:r w:rsidR="00191A19">
        <w:rPr>
          <w:rFonts w:ascii="Times New Roman" w:hAnsi="Times New Roman" w:cs="Times New Roman"/>
          <w:sz w:val="28"/>
          <w:szCs w:val="28"/>
        </w:rPr>
        <w:t xml:space="preserve"> и </w:t>
      </w:r>
      <w:r w:rsidR="00191A19" w:rsidRPr="008B2767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</w:t>
      </w:r>
      <w:r w:rsidR="00191A19">
        <w:rPr>
          <w:rFonts w:ascii="Times New Roman" w:hAnsi="Times New Roman" w:cs="Times New Roman"/>
          <w:sz w:val="28"/>
          <w:szCs w:val="28"/>
        </w:rPr>
        <w:t>1</w:t>
      </w:r>
      <w:r w:rsidR="00191A19" w:rsidRPr="008B2767">
        <w:rPr>
          <w:rFonts w:ascii="Times New Roman" w:hAnsi="Times New Roman" w:cs="Times New Roman"/>
          <w:sz w:val="28"/>
          <w:szCs w:val="28"/>
        </w:rPr>
        <w:t>»</w:t>
      </w:r>
      <w:r w:rsidRPr="008B2767">
        <w:rPr>
          <w:rFonts w:ascii="Times New Roman" w:hAnsi="Times New Roman" w:cs="Times New Roman"/>
          <w:sz w:val="28"/>
          <w:szCs w:val="28"/>
        </w:rPr>
        <w:t>. Пункт проведени</w:t>
      </w:r>
      <w:r w:rsidR="005335D1">
        <w:rPr>
          <w:rFonts w:ascii="Times New Roman" w:hAnsi="Times New Roman" w:cs="Times New Roman"/>
          <w:sz w:val="28"/>
          <w:szCs w:val="28"/>
        </w:rPr>
        <w:t>я</w:t>
      </w:r>
      <w:r w:rsidR="00191A19">
        <w:rPr>
          <w:rFonts w:ascii="Times New Roman" w:hAnsi="Times New Roman" w:cs="Times New Roman"/>
          <w:sz w:val="28"/>
          <w:szCs w:val="28"/>
        </w:rPr>
        <w:t xml:space="preserve"> ЕГЭ </w:t>
      </w:r>
      <w:r w:rsidRPr="008B2767">
        <w:rPr>
          <w:rFonts w:ascii="Times New Roman" w:hAnsi="Times New Roman" w:cs="Times New Roman"/>
          <w:sz w:val="28"/>
          <w:szCs w:val="28"/>
        </w:rPr>
        <w:t xml:space="preserve">организован на базе Муниципального автономного общеобразовательного учреждения «Средняя общеобразовательная школа №4». </w:t>
      </w:r>
    </w:p>
    <w:p w14:paraId="405F93AE" w14:textId="084B38E1" w:rsidR="0067650D" w:rsidRPr="009A5E80" w:rsidRDefault="0067650D" w:rsidP="00676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80">
        <w:rPr>
          <w:rFonts w:ascii="Times New Roman" w:hAnsi="Times New Roman" w:cs="Times New Roman"/>
          <w:sz w:val="28"/>
          <w:szCs w:val="28"/>
        </w:rPr>
        <w:t>В период ГИА было задействовано 142 сотрудника, 34 эксперта и 108 организаторов. За ходом проведения ГИА следило 14 общественных наблюдателей.</w:t>
      </w:r>
    </w:p>
    <w:p w14:paraId="195EF012" w14:textId="1973E68E" w:rsidR="002C079E" w:rsidRPr="00135349" w:rsidRDefault="00F23CC9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В</w:t>
      </w:r>
      <w:r w:rsidR="000931F2" w:rsidRPr="00135349">
        <w:rPr>
          <w:rFonts w:ascii="Times New Roman" w:hAnsi="Times New Roman" w:cs="Times New Roman"/>
          <w:sz w:val="28"/>
          <w:szCs w:val="28"/>
        </w:rPr>
        <w:t xml:space="preserve">семи образовательными организациями </w:t>
      </w:r>
      <w:r w:rsidRPr="00135349">
        <w:rPr>
          <w:rFonts w:ascii="Times New Roman" w:hAnsi="Times New Roman" w:cs="Times New Roman"/>
          <w:sz w:val="28"/>
          <w:szCs w:val="28"/>
        </w:rPr>
        <w:t xml:space="preserve">были соблюдены санитарно-эпидемиологические требования, предъявляемые к устройству, содержанию и организации работы образовательных организаций и других объектов социальной инфраструктуры для детей и </w:t>
      </w:r>
      <w:r w:rsidR="001D3BD2" w:rsidRPr="00135349">
        <w:rPr>
          <w:rFonts w:ascii="Times New Roman" w:hAnsi="Times New Roman" w:cs="Times New Roman"/>
          <w:sz w:val="28"/>
          <w:szCs w:val="28"/>
        </w:rPr>
        <w:t>молодежи, а</w:t>
      </w:r>
      <w:r w:rsidR="002C079E" w:rsidRPr="00135349">
        <w:rPr>
          <w:rFonts w:ascii="Times New Roman" w:hAnsi="Times New Roman" w:cs="Times New Roman"/>
          <w:sz w:val="28"/>
          <w:szCs w:val="28"/>
        </w:rPr>
        <w:t xml:space="preserve"> именно:</w:t>
      </w:r>
      <w:r w:rsidRPr="00135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61D29" w14:textId="1A617AEA" w:rsidR="002C079E" w:rsidRPr="00135349" w:rsidRDefault="002C079E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составлены графики явки</w:t>
      </w:r>
      <w:r w:rsidR="00A7033A">
        <w:rPr>
          <w:rFonts w:ascii="Times New Roman" w:hAnsi="Times New Roman" w:cs="Times New Roman"/>
          <w:sz w:val="28"/>
          <w:szCs w:val="28"/>
        </w:rPr>
        <w:t xml:space="preserve"> </w:t>
      </w:r>
      <w:r w:rsidRPr="00135349">
        <w:rPr>
          <w:rFonts w:ascii="Times New Roman" w:hAnsi="Times New Roman" w:cs="Times New Roman"/>
          <w:sz w:val="28"/>
          <w:szCs w:val="28"/>
        </w:rPr>
        <w:t xml:space="preserve">на аттестацию в целях минимизации контактов обучающихся; </w:t>
      </w:r>
    </w:p>
    <w:p w14:paraId="291FB81B" w14:textId="77777777" w:rsidR="002C079E" w:rsidRPr="00135349" w:rsidRDefault="002C079E" w:rsidP="002C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созданы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14:paraId="159E9004" w14:textId="28B519A2" w:rsidR="002C079E" w:rsidRDefault="002C079E" w:rsidP="0061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349">
        <w:rPr>
          <w:rFonts w:ascii="Times New Roman" w:hAnsi="Times New Roman" w:cs="Times New Roman"/>
          <w:sz w:val="28"/>
          <w:szCs w:val="28"/>
        </w:rPr>
        <w:t>обеспечен питьевой режим</w:t>
      </w:r>
      <w:r w:rsidR="00617CD9">
        <w:rPr>
          <w:rFonts w:ascii="Times New Roman" w:hAnsi="Times New Roman" w:cs="Times New Roman"/>
          <w:sz w:val="28"/>
          <w:szCs w:val="28"/>
        </w:rPr>
        <w:t>.</w:t>
      </w:r>
    </w:p>
    <w:p w14:paraId="46A51F49" w14:textId="77777777" w:rsidR="00A7033A" w:rsidRDefault="00A7033A" w:rsidP="0061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0231D" w14:textId="2331E2DE" w:rsidR="0036651A" w:rsidRDefault="0036651A" w:rsidP="0036651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F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6B58F8">
        <w:rPr>
          <w:rFonts w:ascii="Times New Roman" w:hAnsi="Times New Roman" w:cs="Times New Roman"/>
          <w:b/>
          <w:sz w:val="28"/>
          <w:szCs w:val="28"/>
        </w:rPr>
        <w:t xml:space="preserve"> государственного экзамена </w:t>
      </w:r>
    </w:p>
    <w:p w14:paraId="3F8F1341" w14:textId="3C7BC4CF" w:rsidR="002E797C" w:rsidRPr="002921F9" w:rsidRDefault="002E797C" w:rsidP="00292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1F9">
        <w:rPr>
          <w:rFonts w:ascii="Times New Roman" w:eastAsia="Calibri" w:hAnsi="Times New Roman" w:cs="Times New Roman"/>
          <w:sz w:val="28"/>
          <w:szCs w:val="28"/>
        </w:rPr>
        <w:t>В 2023 году 321 обучающийся Арамильского городского округа завершил освоение основной образовательной программы основного общего образования, 9 обучающихся были не допущены к итоговой аттестации</w:t>
      </w:r>
      <w:r w:rsidR="0052360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4"/>
        <w:tblW w:w="9351" w:type="dxa"/>
        <w:tblLook w:val="04A0" w:firstRow="1" w:lastRow="0" w:firstColumn="1" w:lastColumn="0" w:noHBand="0" w:noVBand="1"/>
      </w:tblPr>
      <w:tblGrid>
        <w:gridCol w:w="3681"/>
        <w:gridCol w:w="1606"/>
        <w:gridCol w:w="1275"/>
        <w:gridCol w:w="1418"/>
        <w:gridCol w:w="1371"/>
      </w:tblGrid>
      <w:tr w:rsidR="002E797C" w:rsidRPr="002E797C" w14:paraId="0DE06995" w14:textId="77777777" w:rsidTr="002921F9">
        <w:trPr>
          <w:trHeight w:val="255"/>
        </w:trPr>
        <w:tc>
          <w:tcPr>
            <w:tcW w:w="3681" w:type="dxa"/>
            <w:noWrap/>
          </w:tcPr>
          <w:p w14:paraId="7FD553EF" w14:textId="77777777" w:rsidR="002E797C" w:rsidRPr="002E797C" w:rsidRDefault="002E797C" w:rsidP="002E79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noWrap/>
          </w:tcPr>
          <w:p w14:paraId="3601EC0A" w14:textId="77777777" w:rsidR="002E797C" w:rsidRPr="002E797C" w:rsidRDefault="002E797C" w:rsidP="002E79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Арамильский 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0AFC" w14:textId="77777777" w:rsidR="002E797C" w:rsidRPr="002E797C" w:rsidRDefault="002E797C" w:rsidP="002E79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6BB" w14:textId="77777777" w:rsidR="002E797C" w:rsidRPr="002E797C" w:rsidRDefault="002E797C" w:rsidP="002E797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 "СОШ №3"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D531" w14:textId="77777777" w:rsidR="002E797C" w:rsidRPr="002E797C" w:rsidRDefault="002E797C" w:rsidP="002921F9">
            <w:pPr>
              <w:spacing w:after="160" w:line="259" w:lineRule="auto"/>
              <w:ind w:left="-19" w:right="-104" w:firstLine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МАОУ "СОШ №4"</w:t>
            </w:r>
          </w:p>
        </w:tc>
      </w:tr>
      <w:tr w:rsidR="002E797C" w:rsidRPr="002E797C" w14:paraId="67FB95D2" w14:textId="77777777" w:rsidTr="002921F9">
        <w:trPr>
          <w:trHeight w:val="255"/>
        </w:trPr>
        <w:tc>
          <w:tcPr>
            <w:tcW w:w="3681" w:type="dxa"/>
            <w:noWrap/>
            <w:hideMark/>
          </w:tcPr>
          <w:p w14:paraId="753F361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ППЭ, созданных для проведения ГИА-9</w:t>
            </w:r>
          </w:p>
        </w:tc>
        <w:tc>
          <w:tcPr>
            <w:tcW w:w="1606" w:type="dxa"/>
            <w:noWrap/>
            <w:hideMark/>
          </w:tcPr>
          <w:p w14:paraId="150C178F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hideMark/>
          </w:tcPr>
          <w:p w14:paraId="0BF089C4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418" w:type="dxa"/>
            <w:noWrap/>
            <w:hideMark/>
          </w:tcPr>
          <w:p w14:paraId="25E1DC40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371" w:type="dxa"/>
            <w:noWrap/>
            <w:hideMark/>
          </w:tcPr>
          <w:p w14:paraId="64CB57F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 1</w:t>
            </w:r>
          </w:p>
        </w:tc>
      </w:tr>
      <w:tr w:rsidR="002E797C" w:rsidRPr="002E797C" w14:paraId="2AAEFA86" w14:textId="77777777" w:rsidTr="002921F9">
        <w:trPr>
          <w:trHeight w:val="510"/>
        </w:trPr>
        <w:tc>
          <w:tcPr>
            <w:tcW w:w="3681" w:type="dxa"/>
            <w:hideMark/>
          </w:tcPr>
          <w:p w14:paraId="39AF7E5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обучающихся, 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допущенных в 2022-2023 учебном году до ГИА-9</w:t>
            </w:r>
          </w:p>
        </w:tc>
        <w:tc>
          <w:tcPr>
            <w:tcW w:w="1606" w:type="dxa"/>
            <w:noWrap/>
            <w:hideMark/>
          </w:tcPr>
          <w:p w14:paraId="1C8FB744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  <w:hideMark/>
          </w:tcPr>
          <w:p w14:paraId="50765A62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677641A8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3EC1C4FD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97C" w:rsidRPr="002E797C" w14:paraId="00F4FFB7" w14:textId="77777777" w:rsidTr="00DD0EA1">
        <w:trPr>
          <w:trHeight w:val="2058"/>
        </w:trPr>
        <w:tc>
          <w:tcPr>
            <w:tcW w:w="3681" w:type="dxa"/>
            <w:hideMark/>
          </w:tcPr>
          <w:p w14:paraId="15CDADA4" w14:textId="2BE0D52C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обучающихся, завершивших освоение основной образовательной программы основного общего </w:t>
            </w:r>
            <w:r w:rsidR="001D3BD2"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в</w:t>
            </w: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2022-2023 учебном году и допущенных до ГИА,</w:t>
            </w: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606" w:type="dxa"/>
            <w:noWrap/>
            <w:hideMark/>
          </w:tcPr>
          <w:p w14:paraId="0E8B2095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5" w:type="dxa"/>
            <w:noWrap/>
            <w:hideMark/>
          </w:tcPr>
          <w:p w14:paraId="0A6DA9D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noWrap/>
            <w:hideMark/>
          </w:tcPr>
          <w:p w14:paraId="2C19F31A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1" w:type="dxa"/>
            <w:noWrap/>
            <w:hideMark/>
          </w:tcPr>
          <w:p w14:paraId="7A8FFD4A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2E797C" w:rsidRPr="002E797C" w14:paraId="09409E77" w14:textId="77777777" w:rsidTr="002921F9">
        <w:trPr>
          <w:trHeight w:val="255"/>
        </w:trPr>
        <w:tc>
          <w:tcPr>
            <w:tcW w:w="3681" w:type="dxa"/>
            <w:hideMark/>
          </w:tcPr>
          <w:p w14:paraId="5202BE7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проходивших ГИА-9 в форме ОГЭ</w:t>
            </w:r>
          </w:p>
        </w:tc>
        <w:tc>
          <w:tcPr>
            <w:tcW w:w="1606" w:type="dxa"/>
            <w:noWrap/>
            <w:hideMark/>
          </w:tcPr>
          <w:p w14:paraId="4E518A70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5" w:type="dxa"/>
            <w:noWrap/>
            <w:hideMark/>
          </w:tcPr>
          <w:p w14:paraId="2938BA43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noWrap/>
            <w:hideMark/>
          </w:tcPr>
          <w:p w14:paraId="004E7270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1" w:type="dxa"/>
            <w:noWrap/>
            <w:hideMark/>
          </w:tcPr>
          <w:p w14:paraId="5C88DAD9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2E797C" w:rsidRPr="002E797C" w14:paraId="05A533A7" w14:textId="77777777" w:rsidTr="002921F9">
        <w:trPr>
          <w:trHeight w:val="255"/>
        </w:trPr>
        <w:tc>
          <w:tcPr>
            <w:tcW w:w="3681" w:type="dxa"/>
            <w:hideMark/>
          </w:tcPr>
          <w:p w14:paraId="0F0BDEC0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проходивших ГИА-9 в форме ГВЭ</w:t>
            </w:r>
          </w:p>
        </w:tc>
        <w:tc>
          <w:tcPr>
            <w:tcW w:w="1606" w:type="dxa"/>
            <w:noWrap/>
            <w:hideMark/>
          </w:tcPr>
          <w:p w14:paraId="556D22F9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  <w:hideMark/>
          </w:tcPr>
          <w:p w14:paraId="56E37F4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709691F2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5B69D1DF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97C" w:rsidRPr="002E797C" w14:paraId="19AA0A3F" w14:textId="77777777" w:rsidTr="002921F9">
        <w:trPr>
          <w:trHeight w:val="765"/>
        </w:trPr>
        <w:tc>
          <w:tcPr>
            <w:tcW w:w="3681" w:type="dxa"/>
            <w:hideMark/>
          </w:tcPr>
          <w:p w14:paraId="2DBB46C4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претендентов на получение аттестата с отличием по итогам учебного года,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из них:</w:t>
            </w:r>
          </w:p>
        </w:tc>
        <w:tc>
          <w:tcPr>
            <w:tcW w:w="1606" w:type="dxa"/>
            <w:noWrap/>
            <w:hideMark/>
          </w:tcPr>
          <w:p w14:paraId="0496906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noWrap/>
            <w:hideMark/>
          </w:tcPr>
          <w:p w14:paraId="1F2F09BA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A94E887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6DA97994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97C" w:rsidRPr="002E797C" w14:paraId="54588266" w14:textId="77777777" w:rsidTr="002921F9">
        <w:trPr>
          <w:trHeight w:val="255"/>
        </w:trPr>
        <w:tc>
          <w:tcPr>
            <w:tcW w:w="3681" w:type="dxa"/>
            <w:noWrap/>
            <w:hideMark/>
          </w:tcPr>
          <w:p w14:paraId="2B57C085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 аттестат с отличием</w:t>
            </w:r>
          </w:p>
        </w:tc>
        <w:tc>
          <w:tcPr>
            <w:tcW w:w="1606" w:type="dxa"/>
            <w:noWrap/>
            <w:hideMark/>
          </w:tcPr>
          <w:p w14:paraId="6081798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noWrap/>
            <w:hideMark/>
          </w:tcPr>
          <w:p w14:paraId="6220B16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1B43539A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  <w:noWrap/>
            <w:hideMark/>
          </w:tcPr>
          <w:p w14:paraId="00EB0CD9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97C" w:rsidRPr="002E797C" w14:paraId="6FC60680" w14:textId="77777777" w:rsidTr="002921F9">
        <w:trPr>
          <w:trHeight w:val="510"/>
        </w:trPr>
        <w:tc>
          <w:tcPr>
            <w:tcW w:w="3681" w:type="dxa"/>
            <w:hideMark/>
          </w:tcPr>
          <w:p w14:paraId="628F6B48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обучающихся, допущенных в 2022-2023 учебном году до ГИА 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ОГЭ, из них:</w:t>
            </w:r>
          </w:p>
        </w:tc>
        <w:tc>
          <w:tcPr>
            <w:tcW w:w="1606" w:type="dxa"/>
            <w:noWrap/>
            <w:hideMark/>
          </w:tcPr>
          <w:p w14:paraId="3313817F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5" w:type="dxa"/>
            <w:noWrap/>
            <w:hideMark/>
          </w:tcPr>
          <w:p w14:paraId="0E5BC4E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noWrap/>
            <w:hideMark/>
          </w:tcPr>
          <w:p w14:paraId="719D644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1" w:type="dxa"/>
            <w:noWrap/>
            <w:hideMark/>
          </w:tcPr>
          <w:p w14:paraId="3E1CBE87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2E797C" w:rsidRPr="002E797C" w14:paraId="62A2CD0A" w14:textId="77777777" w:rsidTr="002921F9">
        <w:trPr>
          <w:trHeight w:val="510"/>
        </w:trPr>
        <w:tc>
          <w:tcPr>
            <w:tcW w:w="3681" w:type="dxa"/>
            <w:hideMark/>
          </w:tcPr>
          <w:p w14:paraId="1AF444F4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учащихся, получивших аттестат об основном общем образовании</w:t>
            </w:r>
          </w:p>
        </w:tc>
        <w:tc>
          <w:tcPr>
            <w:tcW w:w="1606" w:type="dxa"/>
            <w:noWrap/>
            <w:hideMark/>
          </w:tcPr>
          <w:p w14:paraId="2806003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5" w:type="dxa"/>
            <w:noWrap/>
            <w:hideMark/>
          </w:tcPr>
          <w:p w14:paraId="0942DA9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noWrap/>
            <w:hideMark/>
          </w:tcPr>
          <w:p w14:paraId="64C92E9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1" w:type="dxa"/>
            <w:noWrap/>
            <w:hideMark/>
          </w:tcPr>
          <w:p w14:paraId="150E5A1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2E797C" w:rsidRPr="002E797C" w14:paraId="3F142145" w14:textId="77777777" w:rsidTr="002921F9">
        <w:trPr>
          <w:trHeight w:val="510"/>
        </w:trPr>
        <w:tc>
          <w:tcPr>
            <w:tcW w:w="3681" w:type="dxa"/>
            <w:hideMark/>
          </w:tcPr>
          <w:p w14:paraId="1AA0EAAD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учащихся, 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</w:t>
            </w: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получивших аттестат об основном общем образовании, </w:t>
            </w:r>
            <w:r w:rsidRPr="002E79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1606" w:type="dxa"/>
            <w:noWrap/>
            <w:hideMark/>
          </w:tcPr>
          <w:p w14:paraId="2A57B3DC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noWrap/>
            <w:hideMark/>
          </w:tcPr>
          <w:p w14:paraId="019BBD91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4EC41175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noWrap/>
            <w:hideMark/>
          </w:tcPr>
          <w:p w14:paraId="52DE8EA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97C" w:rsidRPr="002E797C" w14:paraId="42B8D762" w14:textId="77777777" w:rsidTr="002921F9">
        <w:trPr>
          <w:trHeight w:val="270"/>
        </w:trPr>
        <w:tc>
          <w:tcPr>
            <w:tcW w:w="3681" w:type="dxa"/>
            <w:hideMark/>
          </w:tcPr>
          <w:p w14:paraId="024D242B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не прошедших ОГЭ (неудовлетворительный результат)</w:t>
            </w:r>
          </w:p>
        </w:tc>
        <w:tc>
          <w:tcPr>
            <w:tcW w:w="1606" w:type="dxa"/>
            <w:noWrap/>
            <w:hideMark/>
          </w:tcPr>
          <w:p w14:paraId="64713FC3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noWrap/>
            <w:hideMark/>
          </w:tcPr>
          <w:p w14:paraId="67A81A3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3703BDC7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  <w:noWrap/>
            <w:hideMark/>
          </w:tcPr>
          <w:p w14:paraId="25943B6F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E797C" w:rsidRPr="002E797C" w14:paraId="26600213" w14:textId="77777777" w:rsidTr="002921F9">
        <w:trPr>
          <w:trHeight w:val="555"/>
        </w:trPr>
        <w:tc>
          <w:tcPr>
            <w:tcW w:w="3681" w:type="dxa"/>
            <w:hideMark/>
          </w:tcPr>
          <w:p w14:paraId="482B9E12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не прошедших ОГЭ (удаление с экзамена за нарушение порядка проведения государственной итоговой аттестации)</w:t>
            </w:r>
          </w:p>
        </w:tc>
        <w:tc>
          <w:tcPr>
            <w:tcW w:w="1606" w:type="dxa"/>
            <w:noWrap/>
            <w:hideMark/>
          </w:tcPr>
          <w:p w14:paraId="4C5BFFB7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006DEDE5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144C1893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46578397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E797C" w:rsidRPr="002E797C" w14:paraId="68DC03E0" w14:textId="77777777" w:rsidTr="002921F9">
        <w:trPr>
          <w:trHeight w:val="270"/>
        </w:trPr>
        <w:tc>
          <w:tcPr>
            <w:tcW w:w="3681" w:type="dxa"/>
            <w:hideMark/>
          </w:tcPr>
          <w:p w14:paraId="4C3C5656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не прошедших ОГЭ (иная причина)</w:t>
            </w:r>
          </w:p>
        </w:tc>
        <w:tc>
          <w:tcPr>
            <w:tcW w:w="1606" w:type="dxa"/>
            <w:noWrap/>
            <w:hideMark/>
          </w:tcPr>
          <w:p w14:paraId="41C90D5D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591286BE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6C81EAF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noWrap/>
            <w:hideMark/>
          </w:tcPr>
          <w:p w14:paraId="364DFC7C" w14:textId="77777777" w:rsidR="002E797C" w:rsidRPr="002E797C" w:rsidRDefault="002E797C" w:rsidP="008A61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2E93CFF3" w14:textId="77777777" w:rsidR="00A7033A" w:rsidRDefault="00A7033A" w:rsidP="002921F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B8D989E" w14:textId="7C1AE36D" w:rsidR="002E797C" w:rsidRPr="0036651A" w:rsidRDefault="002E797C" w:rsidP="002921F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651A">
        <w:rPr>
          <w:rFonts w:ascii="Times New Roman" w:eastAsia="Calibri" w:hAnsi="Times New Roman" w:cs="Times New Roman"/>
          <w:b/>
          <w:iCs/>
          <w:sz w:val="28"/>
          <w:szCs w:val="28"/>
        </w:rPr>
        <w:t>Количество участников экзаменационной кампании ГИА-9 в 2023 году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559"/>
        <w:gridCol w:w="2268"/>
      </w:tblGrid>
      <w:tr w:rsidR="002E797C" w:rsidRPr="002E797C" w14:paraId="52469D8A" w14:textId="77777777" w:rsidTr="002921F9">
        <w:trPr>
          <w:trHeight w:val="450"/>
        </w:trPr>
        <w:tc>
          <w:tcPr>
            <w:tcW w:w="709" w:type="dxa"/>
          </w:tcPr>
          <w:p w14:paraId="3759125E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  <w:vAlign w:val="center"/>
          </w:tcPr>
          <w:p w14:paraId="6F226B4D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</w:tcPr>
          <w:p w14:paraId="167B49EF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участников ГИА-9 в форме ОГЭ </w:t>
            </w:r>
          </w:p>
        </w:tc>
        <w:tc>
          <w:tcPr>
            <w:tcW w:w="2268" w:type="dxa"/>
          </w:tcPr>
          <w:p w14:paraId="12D00B1A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участников ГИА-9 в форме ГВЭ </w:t>
            </w:r>
          </w:p>
        </w:tc>
      </w:tr>
      <w:tr w:rsidR="002E797C" w:rsidRPr="002E797C" w14:paraId="44A58479" w14:textId="77777777" w:rsidTr="002921F9">
        <w:trPr>
          <w:trHeight w:val="127"/>
        </w:trPr>
        <w:tc>
          <w:tcPr>
            <w:tcW w:w="709" w:type="dxa"/>
          </w:tcPr>
          <w:p w14:paraId="7A16A0B4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14:paraId="512016F8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</w:tcPr>
          <w:p w14:paraId="571E126A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14:paraId="37B5630C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2E797C" w:rsidRPr="002E797C" w14:paraId="01F7B219" w14:textId="77777777" w:rsidTr="002921F9">
        <w:trPr>
          <w:trHeight w:val="127"/>
        </w:trPr>
        <w:tc>
          <w:tcPr>
            <w:tcW w:w="709" w:type="dxa"/>
          </w:tcPr>
          <w:p w14:paraId="1CD7E9E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14:paraId="22342100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14:paraId="44E2C2AF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14:paraId="4A538A9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797C" w:rsidRPr="002E797C" w14:paraId="3A506E29" w14:textId="77777777" w:rsidTr="002921F9">
        <w:trPr>
          <w:trHeight w:val="127"/>
        </w:trPr>
        <w:tc>
          <w:tcPr>
            <w:tcW w:w="709" w:type="dxa"/>
          </w:tcPr>
          <w:p w14:paraId="16781F42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14:paraId="1953E6F8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14:paraId="42D08738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4E041FD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02D35A7A" w14:textId="77777777" w:rsidTr="002921F9">
        <w:trPr>
          <w:trHeight w:val="127"/>
        </w:trPr>
        <w:tc>
          <w:tcPr>
            <w:tcW w:w="709" w:type="dxa"/>
          </w:tcPr>
          <w:p w14:paraId="3A9F0046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</w:tcPr>
          <w:p w14:paraId="00DA4E0F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14:paraId="51F133A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D572280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294D91DF" w14:textId="77777777" w:rsidTr="002921F9">
        <w:trPr>
          <w:trHeight w:val="127"/>
        </w:trPr>
        <w:tc>
          <w:tcPr>
            <w:tcW w:w="709" w:type="dxa"/>
          </w:tcPr>
          <w:p w14:paraId="0142A2DC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14:paraId="746E8FAA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14:paraId="508A510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14:paraId="655281E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67FD1CF4" w14:textId="77777777" w:rsidTr="002921F9">
        <w:trPr>
          <w:trHeight w:val="127"/>
        </w:trPr>
        <w:tc>
          <w:tcPr>
            <w:tcW w:w="709" w:type="dxa"/>
          </w:tcPr>
          <w:p w14:paraId="1FE1D887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820" w:type="dxa"/>
          </w:tcPr>
          <w:p w14:paraId="363C759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14:paraId="487793FE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2E756053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4EFB4D79" w14:textId="77777777" w:rsidTr="002921F9">
        <w:trPr>
          <w:trHeight w:val="127"/>
        </w:trPr>
        <w:tc>
          <w:tcPr>
            <w:tcW w:w="709" w:type="dxa"/>
          </w:tcPr>
          <w:p w14:paraId="744C9D72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820" w:type="dxa"/>
          </w:tcPr>
          <w:p w14:paraId="3A411254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14:paraId="6D68FA5A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14:paraId="6F5946BA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10BC290E" w14:textId="77777777" w:rsidTr="002921F9">
        <w:trPr>
          <w:trHeight w:val="127"/>
        </w:trPr>
        <w:tc>
          <w:tcPr>
            <w:tcW w:w="709" w:type="dxa"/>
          </w:tcPr>
          <w:p w14:paraId="19D7F732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</w:tcPr>
          <w:p w14:paraId="0D3303A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14:paraId="791F998B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268" w:type="dxa"/>
          </w:tcPr>
          <w:p w14:paraId="4C526A13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0B278B80" w14:textId="77777777" w:rsidTr="002921F9">
        <w:trPr>
          <w:trHeight w:val="127"/>
        </w:trPr>
        <w:tc>
          <w:tcPr>
            <w:tcW w:w="709" w:type="dxa"/>
          </w:tcPr>
          <w:p w14:paraId="1D7FC2DF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820" w:type="dxa"/>
          </w:tcPr>
          <w:p w14:paraId="4963B51C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14:paraId="1127D3AF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194 </w:t>
            </w:r>
          </w:p>
        </w:tc>
        <w:tc>
          <w:tcPr>
            <w:tcW w:w="2268" w:type="dxa"/>
          </w:tcPr>
          <w:p w14:paraId="3FF0924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1F6B09CF" w14:textId="77777777" w:rsidTr="002921F9">
        <w:trPr>
          <w:trHeight w:val="127"/>
        </w:trPr>
        <w:tc>
          <w:tcPr>
            <w:tcW w:w="709" w:type="dxa"/>
          </w:tcPr>
          <w:p w14:paraId="071F76B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820" w:type="dxa"/>
          </w:tcPr>
          <w:p w14:paraId="5D19C2FC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14:paraId="405A377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00E4B49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2E797C" w:rsidRPr="002E797C" w14:paraId="7940C09D" w14:textId="77777777" w:rsidTr="002921F9">
        <w:trPr>
          <w:trHeight w:val="127"/>
        </w:trPr>
        <w:tc>
          <w:tcPr>
            <w:tcW w:w="709" w:type="dxa"/>
          </w:tcPr>
          <w:p w14:paraId="68641F51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820" w:type="dxa"/>
          </w:tcPr>
          <w:p w14:paraId="64124D73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</w:tcPr>
          <w:p w14:paraId="2D322B9D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78C00305" w14:textId="77777777" w:rsidR="002E797C" w:rsidRPr="002E797C" w:rsidRDefault="002E797C" w:rsidP="002E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79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14:paraId="4BF458B4" w14:textId="77777777" w:rsidR="002E797C" w:rsidRPr="00135349" w:rsidRDefault="002E797C" w:rsidP="00617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3EFD39" w14:textId="2CF63E67" w:rsidR="00C369CE" w:rsidRPr="00135349" w:rsidRDefault="002921F9" w:rsidP="00572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FE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7DC4C07E" wp14:editId="444C0905">
            <wp:extent cx="5939790" cy="2952322"/>
            <wp:effectExtent l="0" t="0" r="3810" b="635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524C68" w14:textId="2B2CD9D5" w:rsidR="003C6212" w:rsidRDefault="003C6212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1853BC" w14:textId="7F6EB98D" w:rsidR="0008076C" w:rsidRDefault="0008076C" w:rsidP="00D21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212475" w14:textId="7A644760" w:rsidR="002921F9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651A">
        <w:rPr>
          <w:rFonts w:ascii="Times New Roman" w:hAnsi="Times New Roman" w:cs="Times New Roman"/>
          <w:iCs/>
          <w:sz w:val="28"/>
          <w:szCs w:val="28"/>
        </w:rPr>
        <w:t>В 2023 году наибольшее количество обучающихся сдавали предметы по выбору: обществознание (62%), информатику (57%), географию (27%), биологию (20%). В 2022 году самыми популярными были те же предметы: обществознание (59%), информатика (46%), география (33%), биология (30%). В этом году количество обучающихся, сдававших информатику больше на 11%, а биологию на 10% меньше, по остальным предметами незначительные изменения.</w:t>
      </w:r>
    </w:p>
    <w:p w14:paraId="74132323" w14:textId="77777777" w:rsidR="0057793C" w:rsidRPr="0036651A" w:rsidRDefault="0057793C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F8796" w14:textId="2BF3A68E" w:rsidR="002921F9" w:rsidRPr="0036651A" w:rsidRDefault="002921F9" w:rsidP="005779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93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1D3BD2" w:rsidRPr="0057793C">
        <w:rPr>
          <w:rFonts w:ascii="Times New Roman" w:hAnsi="Times New Roman" w:cs="Times New Roman"/>
          <w:b/>
          <w:bCs/>
          <w:sz w:val="28"/>
          <w:szCs w:val="28"/>
        </w:rPr>
        <w:t>ОГЭ по</w:t>
      </w:r>
      <w:r w:rsidRPr="0057793C">
        <w:rPr>
          <w:rFonts w:ascii="Times New Roman" w:hAnsi="Times New Roman" w:cs="Times New Roman"/>
          <w:b/>
          <w:bCs/>
          <w:sz w:val="28"/>
          <w:szCs w:val="28"/>
        </w:rPr>
        <w:t xml:space="preserve"> учебным предметам в разрезе общеобразовательных организаций</w:t>
      </w:r>
      <w:r w:rsidR="00577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51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7793C">
        <w:rPr>
          <w:rFonts w:ascii="Times New Roman" w:hAnsi="Times New Roman" w:cs="Times New Roman"/>
          <w:sz w:val="28"/>
          <w:szCs w:val="28"/>
        </w:rPr>
        <w:t>а</w:t>
      </w:r>
      <w:r w:rsidRPr="0036651A">
        <w:rPr>
          <w:rFonts w:ascii="Times New Roman" w:hAnsi="Times New Roman" w:cs="Times New Roman"/>
          <w:sz w:val="28"/>
          <w:szCs w:val="28"/>
        </w:rPr>
        <w:t>нализ проводился в случае, если количество участников достаточное (10 и более) для получения статистически достоверных результатов для сравнения)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86"/>
        <w:gridCol w:w="1606"/>
        <w:gridCol w:w="1417"/>
        <w:gridCol w:w="1559"/>
        <w:gridCol w:w="1559"/>
        <w:gridCol w:w="1417"/>
      </w:tblGrid>
      <w:tr w:rsidR="002921F9" w:rsidRPr="00205098" w14:paraId="749E4AFA" w14:textId="77777777" w:rsidTr="002921F9">
        <w:trPr>
          <w:trHeight w:val="3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CF2D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C126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Название ОО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9371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Доля участников, получивших отметку «2»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1837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Доля участников, получивших отметки «4» и «5» (качество обучения)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B85F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Доля участников, получивших отметки «3», «4» и «5» (уровень обученности)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C571" w14:textId="77777777" w:rsidR="002921F9" w:rsidRPr="003332F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32F8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2921F9" w:rsidRPr="00205098" w14:paraId="348297B0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AF4B3C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4BA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4A7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4D2B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54CB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2D858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921F9" w:rsidRPr="00205098" w14:paraId="1629B217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020E30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F359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61BE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89A5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4DB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65577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921F9" w:rsidRPr="00300BFE" w14:paraId="079B37FA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1D97F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1BF5E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75802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D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1CEA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353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78021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921F9" w:rsidRPr="00300BFE" w14:paraId="10D9D12D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BF17F5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FD4E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5102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91FE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9610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2C706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921F9" w:rsidRPr="00300BFE" w14:paraId="7979E6EB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F3A7455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9135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7E2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7E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10DD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9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7B4A6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921F9" w:rsidRPr="00300BFE" w14:paraId="30078019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CC26D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BAF95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B4C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30D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BB6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AAF65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921F9" w:rsidRPr="00300BFE" w14:paraId="453CD0DE" w14:textId="77777777" w:rsidTr="00DD0EA1">
        <w:trPr>
          <w:trHeight w:val="3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A00B9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712E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BF7D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E6B8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DF2F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3ECB5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21F9" w:rsidRPr="00300BFE" w14:paraId="223EDAE4" w14:textId="77777777" w:rsidTr="00DD0EA1">
        <w:trPr>
          <w:trHeight w:val="30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5AAD1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E96B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916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F21B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D4AC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57C50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21F9" w:rsidRPr="00300BFE" w14:paraId="3DF33C00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600E6E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6753D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98D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A80F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F827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CC8D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921F9" w:rsidRPr="00300BFE" w14:paraId="182F04D0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51B2BA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6488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A2E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53AD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E7B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354F4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921F9" w:rsidRPr="00300BFE" w14:paraId="1D35BDBD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84FE4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DBDBD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C252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8248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CA5D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13332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921F9" w:rsidRPr="00300BFE" w14:paraId="597CDDA1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1BCB475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BA35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4498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3DAF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1A79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E5AC3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921F9" w:rsidRPr="00300BFE" w14:paraId="0A41F114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64F4DD2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2D15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5686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08A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D9EF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390AC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921F9" w:rsidRPr="00300BFE" w14:paraId="6D9F4271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ECA3089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A7F3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E740" w14:textId="77777777" w:rsidR="002921F9" w:rsidRPr="00C033E4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5126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02EA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571E6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921F9" w:rsidRPr="00300BFE" w14:paraId="50392505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C4EA9B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F208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FFD0" w14:textId="77777777" w:rsidR="002921F9" w:rsidRPr="00C033E4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E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9F68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589C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32E05" w14:textId="77777777" w:rsidR="002921F9" w:rsidRPr="0011302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921F9" w:rsidRPr="00300BFE" w14:paraId="046414D1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4E1B4A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9C3FE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C681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3DE4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5DC6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D37D7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21F9" w:rsidRPr="00300BFE" w14:paraId="1A94B80E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E7F4403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CF67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719D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9402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A38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9BC2B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1F9" w:rsidRPr="00300BFE" w14:paraId="05AA59F3" w14:textId="77777777" w:rsidTr="00DD0EA1">
        <w:trPr>
          <w:trHeight w:val="300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5C36E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744B4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7CE4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05F4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344A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2BBC5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21F9" w:rsidRPr="00300BFE" w14:paraId="5D9D7A3F" w14:textId="77777777" w:rsidTr="00DD0EA1">
        <w:trPr>
          <w:trHeight w:val="30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9699C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7790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ACBF" w14:textId="77777777" w:rsidR="002921F9" w:rsidRPr="006200AC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200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08A3" w14:textId="77777777" w:rsidR="002921F9" w:rsidRPr="0060308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30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0023E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30B19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21F9" w:rsidRPr="00300BFE" w14:paraId="5620D196" w14:textId="77777777" w:rsidTr="00DD0EA1">
        <w:trPr>
          <w:trHeight w:val="300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7BD9E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24479" w14:textId="77777777" w:rsidR="002921F9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82FC" w14:textId="77777777" w:rsidR="002921F9" w:rsidRPr="006200AC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200A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041E" w14:textId="77777777" w:rsidR="002921F9" w:rsidRPr="0060308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1D56D" w14:textId="77777777" w:rsidR="002921F9" w:rsidRPr="00173ECA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5B154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44153AE3" w14:textId="77777777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1A">
        <w:rPr>
          <w:rFonts w:ascii="Times New Roman" w:hAnsi="Times New Roman" w:cs="Times New Roman"/>
          <w:sz w:val="28"/>
          <w:szCs w:val="28"/>
        </w:rPr>
        <w:t xml:space="preserve">По результатам ОГЭ в 2023 году высокий уровень качества обучения продемонстрировали выпускники МАОУ СОШ №1 (более 70 %) по предмету английский язык. Выпускники МБОУ «СОШ №3» продемонстрировали низкий уровень качества обучения (менее 20%) по предметам математика, информатика и биология. </w:t>
      </w:r>
    </w:p>
    <w:p w14:paraId="7D80F6AB" w14:textId="02AEFA7D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1A">
        <w:rPr>
          <w:rFonts w:ascii="Times New Roman" w:hAnsi="Times New Roman" w:cs="Times New Roman"/>
          <w:sz w:val="28"/>
          <w:szCs w:val="28"/>
        </w:rPr>
        <w:t>Основная доля не преодолевших минимальный порог приходится на предмет география, из всех общеобразовательных организаций не преодолели порог 13 % обучающихся, в МБОУ «СОШ №3» высокая доля обучающихся</w:t>
      </w:r>
      <w:r w:rsidR="0057793C">
        <w:rPr>
          <w:rFonts w:ascii="Times New Roman" w:hAnsi="Times New Roman" w:cs="Times New Roman"/>
          <w:sz w:val="28"/>
          <w:szCs w:val="28"/>
        </w:rPr>
        <w:t>,</w:t>
      </w:r>
      <w:r w:rsidRPr="0036651A">
        <w:rPr>
          <w:rFonts w:ascii="Times New Roman" w:hAnsi="Times New Roman" w:cs="Times New Roman"/>
          <w:sz w:val="28"/>
          <w:szCs w:val="28"/>
        </w:rPr>
        <w:t xml:space="preserve"> не преодолевших минимальный порог</w:t>
      </w:r>
      <w:r w:rsidR="0057793C">
        <w:rPr>
          <w:rFonts w:ascii="Times New Roman" w:hAnsi="Times New Roman" w:cs="Times New Roman"/>
          <w:sz w:val="28"/>
          <w:szCs w:val="28"/>
        </w:rPr>
        <w:t>,</w:t>
      </w:r>
      <w:r w:rsidRPr="0036651A">
        <w:rPr>
          <w:rFonts w:ascii="Times New Roman" w:hAnsi="Times New Roman" w:cs="Times New Roman"/>
          <w:sz w:val="28"/>
          <w:szCs w:val="28"/>
        </w:rPr>
        <w:t xml:space="preserve"> приходится на математику.</w:t>
      </w:r>
    </w:p>
    <w:p w14:paraId="57840704" w14:textId="77777777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1A">
        <w:rPr>
          <w:rFonts w:ascii="Times New Roman" w:hAnsi="Times New Roman" w:cs="Times New Roman"/>
          <w:iCs/>
          <w:sz w:val="28"/>
          <w:szCs w:val="28"/>
        </w:rPr>
        <w:t xml:space="preserve">Доля обучающихся,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получивших неудовлетворительную отметку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, по которым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минимальные значения (не превышают 0,5-1%): в</w:t>
      </w:r>
      <w:r w:rsidRPr="0036651A">
        <w:rPr>
          <w:rFonts w:ascii="Times New Roman" w:hAnsi="Times New Roman" w:cs="Times New Roman"/>
          <w:sz w:val="28"/>
          <w:szCs w:val="28"/>
        </w:rPr>
        <w:t xml:space="preserve"> МАОУ СОШ №1 по предметам английский язык, биология; в МБОУ «СОШ №3» по предмету обществознание; в МАОУ «СОШ №4» по предметам английский язык, физика и русский язык. </w:t>
      </w:r>
    </w:p>
    <w:p w14:paraId="7F0DF8E5" w14:textId="77777777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651A">
        <w:rPr>
          <w:rFonts w:ascii="Times New Roman" w:hAnsi="Times New Roman" w:cs="Times New Roman"/>
          <w:iCs/>
          <w:sz w:val="28"/>
          <w:szCs w:val="28"/>
        </w:rPr>
        <w:t xml:space="preserve">Общеобразовательные организации, в которых доля участников ОГЭ,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 xml:space="preserve">получивших отметки «4» и «5», 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имеет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максимальные значения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, а доля участников ОГЭ,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получивших неудовлетворительную отметку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, имеет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минимальные значения:</w:t>
      </w:r>
    </w:p>
    <w:p w14:paraId="56125E3A" w14:textId="77777777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1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6651A">
        <w:rPr>
          <w:rFonts w:ascii="Times New Roman" w:hAnsi="Times New Roman" w:cs="Times New Roman"/>
          <w:sz w:val="28"/>
          <w:szCs w:val="28"/>
        </w:rPr>
        <w:t xml:space="preserve"> МАОУ СОШ №1 по предмету английский язык.</w:t>
      </w:r>
    </w:p>
    <w:p w14:paraId="19B5CCC9" w14:textId="77777777" w:rsidR="002921F9" w:rsidRPr="0036651A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651A">
        <w:rPr>
          <w:rFonts w:ascii="Times New Roman" w:hAnsi="Times New Roman" w:cs="Times New Roman"/>
          <w:iCs/>
          <w:sz w:val="28"/>
          <w:szCs w:val="28"/>
        </w:rPr>
        <w:lastRenderedPageBreak/>
        <w:t>Общеобразовательные организации, в которых</w:t>
      </w:r>
      <w:r w:rsidRPr="0036651A">
        <w:rPr>
          <w:rFonts w:ascii="Times New Roman" w:hAnsi="Times New Roman" w:cs="Times New Roman"/>
          <w:sz w:val="28"/>
          <w:szCs w:val="28"/>
        </w:rPr>
        <w:t xml:space="preserve"> 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доля участников ОГЭ,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получивших отметку «2»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, имеет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максимальные значения, а</w:t>
      </w:r>
      <w:r w:rsidRPr="0036651A">
        <w:rPr>
          <w:rFonts w:ascii="Times New Roman" w:hAnsi="Times New Roman" w:cs="Times New Roman"/>
          <w:sz w:val="28"/>
          <w:szCs w:val="28"/>
        </w:rPr>
        <w:t xml:space="preserve"> 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доля участников ОГЭ,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получивших отметки «4» и «5»</w:t>
      </w:r>
      <w:r w:rsidRPr="0036651A">
        <w:rPr>
          <w:rFonts w:ascii="Times New Roman" w:hAnsi="Times New Roman" w:cs="Times New Roman"/>
          <w:iCs/>
          <w:sz w:val="28"/>
          <w:szCs w:val="28"/>
        </w:rPr>
        <w:t xml:space="preserve">, имеет </w:t>
      </w:r>
      <w:r w:rsidRPr="0036651A">
        <w:rPr>
          <w:rFonts w:ascii="Times New Roman" w:hAnsi="Times New Roman" w:cs="Times New Roman"/>
          <w:bCs/>
          <w:iCs/>
          <w:sz w:val="28"/>
          <w:szCs w:val="28"/>
        </w:rPr>
        <w:t>минимальные значения:</w:t>
      </w:r>
    </w:p>
    <w:p w14:paraId="6E7DFC34" w14:textId="0DCC4E27" w:rsidR="002921F9" w:rsidRDefault="002921F9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1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6651A">
        <w:rPr>
          <w:rFonts w:ascii="Times New Roman" w:hAnsi="Times New Roman" w:cs="Times New Roman"/>
          <w:sz w:val="28"/>
          <w:szCs w:val="28"/>
        </w:rPr>
        <w:t>МБОУ «СОШ №3» по предмету математика.</w:t>
      </w:r>
    </w:p>
    <w:p w14:paraId="71DEDF3F" w14:textId="77777777" w:rsidR="0057793C" w:rsidRPr="0036651A" w:rsidRDefault="0057793C" w:rsidP="0029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CC6EF" w14:textId="77777777" w:rsidR="002921F9" w:rsidRPr="0036651A" w:rsidRDefault="002921F9" w:rsidP="00292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1A">
        <w:rPr>
          <w:rFonts w:ascii="Times New Roman" w:hAnsi="Times New Roman" w:cs="Times New Roman"/>
          <w:b/>
          <w:sz w:val="28"/>
          <w:szCs w:val="28"/>
        </w:rPr>
        <w:t>Сравнительный анализ годовых и экзаменационных отметок по предметам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2820"/>
        <w:gridCol w:w="1820"/>
        <w:gridCol w:w="1299"/>
        <w:gridCol w:w="1521"/>
        <w:gridCol w:w="1331"/>
      </w:tblGrid>
      <w:tr w:rsidR="002921F9" w:rsidRPr="00205098" w14:paraId="5593E201" w14:textId="77777777" w:rsidTr="00523607">
        <w:trPr>
          <w:trHeight w:val="315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D46E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5C6C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19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7A9F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(%) обучающихся</w:t>
            </w:r>
          </w:p>
        </w:tc>
      </w:tr>
      <w:tr w:rsidR="002921F9" w:rsidRPr="00205098" w14:paraId="30C4E80D" w14:textId="77777777" w:rsidTr="00523607">
        <w:trPr>
          <w:trHeight w:val="300"/>
        </w:trPr>
        <w:tc>
          <w:tcPr>
            <w:tcW w:w="2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1BB4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8BFA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C983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годовой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A2AD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7287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CD">
              <w:rPr>
                <w:rFonts w:ascii="Times New Roman" w:hAnsi="Times New Roman" w:cs="Times New Roman"/>
                <w:sz w:val="24"/>
                <w:szCs w:val="24"/>
              </w:rPr>
              <w:t>ниже годовой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1A146" w14:textId="77777777" w:rsidR="002921F9" w:rsidRPr="001611CD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сдавших</w:t>
            </w:r>
          </w:p>
        </w:tc>
      </w:tr>
      <w:tr w:rsidR="002921F9" w:rsidRPr="00205098" w14:paraId="2F4135C4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0A9A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5B2F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FE7B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176 (57%)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772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77 (25%)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2430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(18%)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FBC4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(3%)</w:t>
            </w:r>
          </w:p>
        </w:tc>
      </w:tr>
      <w:tr w:rsidR="002921F9" w:rsidRPr="00205098" w14:paraId="5DA15E6C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87671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CFE1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A3E8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198 (64%)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EBD3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(4%)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0E6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(32%)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9D4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(9%)</w:t>
            </w:r>
          </w:p>
        </w:tc>
      </w:tr>
      <w:tr w:rsidR="002921F9" w:rsidRPr="00300BFE" w14:paraId="7FEC135C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4F39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E619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FCE2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(29%)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65F6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4B83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(71%)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9C75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(3%)</w:t>
            </w:r>
          </w:p>
        </w:tc>
      </w:tr>
      <w:tr w:rsidR="002921F9" w:rsidRPr="00300BFE" w14:paraId="6240C71E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AEFA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7EB7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20C7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(42%)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3427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AF69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(54%)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10B5" w14:textId="77777777" w:rsidR="002921F9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(8%)</w:t>
            </w:r>
          </w:p>
        </w:tc>
      </w:tr>
      <w:tr w:rsidR="002921F9" w:rsidRPr="00300BFE" w14:paraId="61BDA49D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3C228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C66D3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94E1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(22%)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48B0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(1%)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76AF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 (77%)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DCE2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(7%)</w:t>
            </w:r>
          </w:p>
        </w:tc>
      </w:tr>
      <w:tr w:rsidR="002921F9" w:rsidRPr="00300BFE" w14:paraId="0AB5CD95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1050F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BEB1C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8921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(36%)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AFDA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F139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 (62%)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E5EF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(3%)</w:t>
            </w:r>
          </w:p>
        </w:tc>
      </w:tr>
      <w:tr w:rsidR="002921F9" w:rsidRPr="00300BFE" w14:paraId="4FC2822D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C72BD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AC3E8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6FE0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(17%)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C0FC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70DF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(83%)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CF03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1F9" w:rsidRPr="00300BFE" w14:paraId="51D638FE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8DB40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1D77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1168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(38%)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9EF2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(5%)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6D6C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 (57%)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3BB54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(13%)</w:t>
            </w:r>
          </w:p>
        </w:tc>
      </w:tr>
      <w:tr w:rsidR="002921F9" w:rsidRPr="00300BFE" w14:paraId="59193C3E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39F3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D24E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C890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(33%)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0811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4028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 (67%)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F90D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(6%)</w:t>
            </w:r>
          </w:p>
        </w:tc>
      </w:tr>
      <w:tr w:rsidR="002921F9" w:rsidRPr="00300BFE" w14:paraId="7AE508D3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EC2B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F8B4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C505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(33%)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0A10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D8F5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(67%)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2458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21F9" w:rsidRPr="00300BFE" w14:paraId="2915E3BB" w14:textId="77777777" w:rsidTr="00523607">
        <w:trPr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8415" w14:textId="77777777" w:rsidR="002921F9" w:rsidRPr="00205098" w:rsidRDefault="002921F9" w:rsidP="005236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7F62B" w14:textId="77777777" w:rsidR="002921F9" w:rsidRPr="00205098" w:rsidRDefault="002921F9" w:rsidP="00523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8F9C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(18%)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228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043F" w14:textId="77777777" w:rsidR="002921F9" w:rsidRPr="00730915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9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 (82%)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A4F4" w14:textId="77777777" w:rsidR="002921F9" w:rsidRPr="00205098" w:rsidRDefault="002921F9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3B3DB1E" w14:textId="182AC44C" w:rsidR="002921F9" w:rsidRPr="0036651A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Из сравнительного анализа годовых и экзаменационных отметок можно сделать вывод, что по всем предметам, кроме русского языка и математик</w:t>
      </w:r>
      <w:r w:rsidR="0057793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, в общеобразовательных организациях годовые отметки обучающихся в значительной степени выше, чем отметки за экзамен.</w:t>
      </w:r>
    </w:p>
    <w:p w14:paraId="45E9DCF3" w14:textId="77777777" w:rsidR="002921F9" w:rsidRPr="0036651A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Превысили свои годовые отметки обучающиеся по предмету русский язык (25%), наибольшая доля неуспешных результатов по географии (13%).</w:t>
      </w:r>
    </w:p>
    <w:p w14:paraId="37CE21F5" w14:textId="77777777" w:rsidR="002921F9" w:rsidRPr="0036651A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 xml:space="preserve">В МАОУ СОШ№1 превысили свои годовые отметки обучающиеся по предмету русский язык (20%), наибольшая доля неуспешных результатов по предмету география (10%). </w:t>
      </w:r>
    </w:p>
    <w:p w14:paraId="79F97902" w14:textId="77777777" w:rsidR="002921F9" w:rsidRPr="0036651A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МБОУ «СОШ№3» превысили свои годовые отметки обучающиеся по предмету русский язык (40%), наибольшая доля неуспешных результатов по предметам география (29%), математика (21%), физика (20%).  </w:t>
      </w:r>
    </w:p>
    <w:p w14:paraId="72A44D17" w14:textId="77777777" w:rsidR="002921F9" w:rsidRPr="0036651A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В МАОУ «СОШ№4» превысили свои годовые отметки обучающиеся по предметам русский язык (26%) и химия (25%), наибольшая доля неуспешных результатов по предмету география (14%).</w:t>
      </w:r>
    </w:p>
    <w:p w14:paraId="3390D20F" w14:textId="3BB961A4" w:rsidR="002921F9" w:rsidRDefault="002921F9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выпускной экзамен также</w:t>
      </w:r>
      <w:r w:rsidRPr="003665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651A">
        <w:rPr>
          <w:rFonts w:ascii="Times New Roman" w:eastAsia="Times New Roman" w:hAnsi="Times New Roman"/>
          <w:sz w:val="28"/>
          <w:szCs w:val="28"/>
          <w:lang w:eastAsia="ru-RU"/>
        </w:rPr>
        <w:t>сдавали дети, которые обучались по коррекционным программам с задержкой психического развития.</w:t>
      </w:r>
    </w:p>
    <w:p w14:paraId="51E395BC" w14:textId="77777777" w:rsidR="0057793C" w:rsidRPr="0036651A" w:rsidRDefault="0057793C" w:rsidP="002921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76802" w14:textId="22F4403D" w:rsidR="002921F9" w:rsidRPr="0036651A" w:rsidRDefault="002921F9" w:rsidP="0036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1A">
        <w:rPr>
          <w:rFonts w:ascii="Times New Roman" w:hAnsi="Times New Roman" w:cs="Times New Roman"/>
          <w:b/>
          <w:sz w:val="28"/>
          <w:szCs w:val="28"/>
        </w:rPr>
        <w:t xml:space="preserve">О результатах государственного выпускного экзамена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993"/>
        <w:gridCol w:w="1275"/>
        <w:gridCol w:w="1134"/>
        <w:gridCol w:w="1134"/>
        <w:gridCol w:w="1276"/>
        <w:gridCol w:w="1276"/>
      </w:tblGrid>
      <w:tr w:rsidR="002921F9" w:rsidRPr="00DF4404" w14:paraId="0B6E00F3" w14:textId="77777777" w:rsidTr="002921F9">
        <w:trPr>
          <w:trHeight w:val="417"/>
        </w:trPr>
        <w:tc>
          <w:tcPr>
            <w:tcW w:w="567" w:type="dxa"/>
            <w:vMerge w:val="restart"/>
            <w:vAlign w:val="center"/>
          </w:tcPr>
          <w:p w14:paraId="69C93316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1559" w:type="dxa"/>
            <w:vMerge w:val="restart"/>
            <w:vAlign w:val="center"/>
          </w:tcPr>
          <w:p w14:paraId="66B9B8D1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Учебный предмет </w:t>
            </w:r>
          </w:p>
        </w:tc>
        <w:tc>
          <w:tcPr>
            <w:tcW w:w="993" w:type="dxa"/>
            <w:vMerge w:val="restart"/>
            <w:vAlign w:val="center"/>
          </w:tcPr>
          <w:p w14:paraId="7DF4245B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участников </w:t>
            </w:r>
          </w:p>
        </w:tc>
        <w:tc>
          <w:tcPr>
            <w:tcW w:w="1275" w:type="dxa"/>
            <w:vMerge w:val="restart"/>
            <w:vAlign w:val="center"/>
          </w:tcPr>
          <w:p w14:paraId="1A23AF9F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>Участников с ОВЗ</w:t>
            </w:r>
          </w:p>
        </w:tc>
        <w:tc>
          <w:tcPr>
            <w:tcW w:w="1134" w:type="dxa"/>
            <w:vAlign w:val="center"/>
          </w:tcPr>
          <w:p w14:paraId="66152447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>Отметка «2»</w:t>
            </w:r>
          </w:p>
        </w:tc>
        <w:tc>
          <w:tcPr>
            <w:tcW w:w="1134" w:type="dxa"/>
            <w:vAlign w:val="center"/>
          </w:tcPr>
          <w:p w14:paraId="541D9680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>Отметка «3»</w:t>
            </w:r>
          </w:p>
        </w:tc>
        <w:tc>
          <w:tcPr>
            <w:tcW w:w="1276" w:type="dxa"/>
            <w:vAlign w:val="center"/>
          </w:tcPr>
          <w:p w14:paraId="0E239D1F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>Отметка «4»</w:t>
            </w:r>
          </w:p>
        </w:tc>
        <w:tc>
          <w:tcPr>
            <w:tcW w:w="1276" w:type="dxa"/>
            <w:vAlign w:val="center"/>
          </w:tcPr>
          <w:p w14:paraId="074F61F7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b/>
                <w:bCs/>
                <w:color w:val="000000"/>
              </w:rPr>
              <w:t>Отметка «5»</w:t>
            </w:r>
          </w:p>
        </w:tc>
      </w:tr>
      <w:tr w:rsidR="002921F9" w:rsidRPr="00DF4404" w14:paraId="5F975930" w14:textId="77777777" w:rsidTr="002921F9">
        <w:trPr>
          <w:trHeight w:val="226"/>
        </w:trPr>
        <w:tc>
          <w:tcPr>
            <w:tcW w:w="567" w:type="dxa"/>
            <w:vMerge/>
            <w:vAlign w:val="center"/>
          </w:tcPr>
          <w:p w14:paraId="162710F1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73C1BCE6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6A78AB1A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14:paraId="324905D9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7223E9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color w:val="000000"/>
              </w:rPr>
              <w:t xml:space="preserve">чел. </w:t>
            </w:r>
            <w:r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134" w:type="dxa"/>
            <w:vAlign w:val="center"/>
          </w:tcPr>
          <w:p w14:paraId="53D85F76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чел./</w:t>
            </w:r>
            <w:r w:rsidRPr="00DF44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6" w:type="dxa"/>
            <w:vAlign w:val="center"/>
          </w:tcPr>
          <w:p w14:paraId="2ED30617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4404">
              <w:rPr>
                <w:rFonts w:ascii="Times New Roman" w:hAnsi="Times New Roman" w:cs="Times New Roman"/>
                <w:color w:val="000000"/>
              </w:rPr>
              <w:t>чел.</w:t>
            </w:r>
            <w:r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76" w:type="dxa"/>
            <w:vAlign w:val="center"/>
          </w:tcPr>
          <w:p w14:paraId="709D5A1F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 /</w:t>
            </w:r>
            <w:r w:rsidRPr="00DF44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2921F9" w:rsidRPr="00DF4404" w14:paraId="62DE2595" w14:textId="77777777" w:rsidTr="002921F9">
        <w:trPr>
          <w:trHeight w:val="226"/>
        </w:trPr>
        <w:tc>
          <w:tcPr>
            <w:tcW w:w="567" w:type="dxa"/>
          </w:tcPr>
          <w:p w14:paraId="4C455F14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59" w:type="dxa"/>
          </w:tcPr>
          <w:p w14:paraId="1C5D5789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93" w:type="dxa"/>
          </w:tcPr>
          <w:p w14:paraId="43F3F15F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</w:tcPr>
          <w:p w14:paraId="007F91BF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14:paraId="390703C2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14:paraId="5D280C3B" w14:textId="77777777" w:rsidR="002921F9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3/30%</w:t>
            </w:r>
          </w:p>
        </w:tc>
        <w:tc>
          <w:tcPr>
            <w:tcW w:w="1276" w:type="dxa"/>
          </w:tcPr>
          <w:p w14:paraId="646A282C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7/70%</w:t>
            </w:r>
          </w:p>
        </w:tc>
        <w:tc>
          <w:tcPr>
            <w:tcW w:w="1276" w:type="dxa"/>
          </w:tcPr>
          <w:p w14:paraId="5793F9AC" w14:textId="77777777" w:rsidR="002921F9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21F9" w:rsidRPr="00DF4404" w14:paraId="5F81BCFD" w14:textId="77777777" w:rsidTr="002921F9">
        <w:trPr>
          <w:trHeight w:val="226"/>
        </w:trPr>
        <w:tc>
          <w:tcPr>
            <w:tcW w:w="567" w:type="dxa"/>
          </w:tcPr>
          <w:p w14:paraId="7F54A6C2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59" w:type="dxa"/>
          </w:tcPr>
          <w:p w14:paraId="6D8E5450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93" w:type="dxa"/>
          </w:tcPr>
          <w:p w14:paraId="08457A60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</w:tcPr>
          <w:p w14:paraId="6C746B58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</w:tcPr>
          <w:p w14:paraId="49471132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14:paraId="466B7950" w14:textId="77777777" w:rsidR="002921F9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5/50%</w:t>
            </w:r>
          </w:p>
        </w:tc>
        <w:tc>
          <w:tcPr>
            <w:tcW w:w="1276" w:type="dxa"/>
          </w:tcPr>
          <w:p w14:paraId="2419DD36" w14:textId="77777777" w:rsidR="002921F9" w:rsidRPr="00DF4404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5/50%</w:t>
            </w:r>
          </w:p>
        </w:tc>
        <w:tc>
          <w:tcPr>
            <w:tcW w:w="1276" w:type="dxa"/>
          </w:tcPr>
          <w:p w14:paraId="0F4830B8" w14:textId="77777777" w:rsidR="002921F9" w:rsidRDefault="002921F9" w:rsidP="00523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0F3C0DF4" w14:textId="0F513011" w:rsidR="002921F9" w:rsidRPr="00D72AB0" w:rsidRDefault="002921F9" w:rsidP="00292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A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об апелляциях</w:t>
      </w:r>
    </w:p>
    <w:p w14:paraId="0DF00D87" w14:textId="77777777" w:rsidR="002921F9" w:rsidRPr="00D72AB0" w:rsidRDefault="002921F9" w:rsidP="002921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0">
        <w:rPr>
          <w:rFonts w:ascii="Times New Roman" w:eastAsia="Calibri" w:hAnsi="Times New Roman" w:cs="Times New Roman"/>
          <w:sz w:val="28"/>
          <w:szCs w:val="28"/>
        </w:rPr>
        <w:tab/>
        <w:t>В текущем году апелляции о нарушении порядка проведения ОГЭ в ППЭ не поступали.</w:t>
      </w:r>
    </w:p>
    <w:p w14:paraId="4D43BD3F" w14:textId="77777777" w:rsidR="002921F9" w:rsidRPr="00D72AB0" w:rsidRDefault="002921F9" w:rsidP="002921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0">
        <w:rPr>
          <w:rFonts w:ascii="Times New Roman" w:eastAsia="Calibri" w:hAnsi="Times New Roman" w:cs="Times New Roman"/>
          <w:sz w:val="28"/>
          <w:szCs w:val="28"/>
        </w:rPr>
        <w:tab/>
        <w:t xml:space="preserve">В конфликтную комиссию было подано 12 апелляций о несогласии с выставленными баллами.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762"/>
        <w:gridCol w:w="2899"/>
        <w:gridCol w:w="2592"/>
      </w:tblGrid>
      <w:tr w:rsidR="002921F9" w:rsidRPr="00300BFE" w14:paraId="7DB1F4CE" w14:textId="77777777" w:rsidTr="00523607">
        <w:tc>
          <w:tcPr>
            <w:tcW w:w="1119" w:type="pct"/>
            <w:shd w:val="clear" w:color="auto" w:fill="auto"/>
          </w:tcPr>
          <w:p w14:paraId="739F3997" w14:textId="77777777" w:rsidR="002921F9" w:rsidRPr="00223027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43" w:type="pct"/>
            <w:shd w:val="clear" w:color="auto" w:fill="auto"/>
          </w:tcPr>
          <w:p w14:paraId="3E714400" w14:textId="77777777" w:rsidR="002921F9" w:rsidRPr="00223027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</w:t>
            </w:r>
          </w:p>
        </w:tc>
        <w:tc>
          <w:tcPr>
            <w:tcW w:w="1551" w:type="pct"/>
            <w:shd w:val="clear" w:color="auto" w:fill="auto"/>
          </w:tcPr>
          <w:p w14:paraId="1A4A8E71" w14:textId="77777777" w:rsidR="002921F9" w:rsidRPr="00223027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 с решением «апелляция удовлетворена»</w:t>
            </w:r>
          </w:p>
        </w:tc>
        <w:tc>
          <w:tcPr>
            <w:tcW w:w="1387" w:type="pct"/>
          </w:tcPr>
          <w:p w14:paraId="394741BE" w14:textId="77777777" w:rsidR="002921F9" w:rsidRPr="00223027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30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 с решением «апелляция отклонена»</w:t>
            </w:r>
          </w:p>
        </w:tc>
      </w:tr>
      <w:tr w:rsidR="002921F9" w:rsidRPr="00300BFE" w14:paraId="36D0906E" w14:textId="77777777" w:rsidTr="00523607">
        <w:tc>
          <w:tcPr>
            <w:tcW w:w="1119" w:type="pct"/>
            <w:shd w:val="clear" w:color="auto" w:fill="auto"/>
          </w:tcPr>
          <w:p w14:paraId="2F097A6C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3" w:type="pct"/>
            <w:shd w:val="clear" w:color="auto" w:fill="auto"/>
          </w:tcPr>
          <w:p w14:paraId="19AA572E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14:paraId="36DF404D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14:paraId="2DB2937B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21F9" w:rsidRPr="00300BFE" w14:paraId="2F4F39AB" w14:textId="77777777" w:rsidTr="00523607">
        <w:tc>
          <w:tcPr>
            <w:tcW w:w="1119" w:type="pct"/>
            <w:shd w:val="clear" w:color="auto" w:fill="auto"/>
          </w:tcPr>
          <w:p w14:paraId="7A418F05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43" w:type="pct"/>
            <w:shd w:val="clear" w:color="auto" w:fill="auto"/>
          </w:tcPr>
          <w:p w14:paraId="4018A276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pct"/>
            <w:shd w:val="clear" w:color="auto" w:fill="auto"/>
          </w:tcPr>
          <w:p w14:paraId="0C1D5539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14:paraId="5C5B22B4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21F9" w:rsidRPr="00300BFE" w14:paraId="7A498B17" w14:textId="77777777" w:rsidTr="00523607">
        <w:tc>
          <w:tcPr>
            <w:tcW w:w="1119" w:type="pct"/>
            <w:shd w:val="clear" w:color="auto" w:fill="auto"/>
          </w:tcPr>
          <w:p w14:paraId="0D642CA4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3" w:type="pct"/>
            <w:shd w:val="clear" w:color="auto" w:fill="auto"/>
          </w:tcPr>
          <w:p w14:paraId="5711490C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1" w:type="pct"/>
            <w:shd w:val="clear" w:color="auto" w:fill="auto"/>
          </w:tcPr>
          <w:p w14:paraId="4D2C3769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7" w:type="pct"/>
          </w:tcPr>
          <w:p w14:paraId="3456A01F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21F9" w:rsidRPr="00300BFE" w14:paraId="50F24A26" w14:textId="77777777" w:rsidTr="00523607">
        <w:tc>
          <w:tcPr>
            <w:tcW w:w="1119" w:type="pct"/>
            <w:shd w:val="clear" w:color="auto" w:fill="auto"/>
          </w:tcPr>
          <w:p w14:paraId="7269FCA5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43" w:type="pct"/>
            <w:shd w:val="clear" w:color="auto" w:fill="auto"/>
          </w:tcPr>
          <w:p w14:paraId="670E398E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1" w:type="pct"/>
            <w:shd w:val="clear" w:color="auto" w:fill="auto"/>
          </w:tcPr>
          <w:p w14:paraId="27C2E0EB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14:paraId="7A3B5329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921F9" w:rsidRPr="00300BFE" w14:paraId="7BCACFF3" w14:textId="77777777" w:rsidTr="00523607">
        <w:tc>
          <w:tcPr>
            <w:tcW w:w="1119" w:type="pct"/>
            <w:shd w:val="clear" w:color="auto" w:fill="auto"/>
          </w:tcPr>
          <w:p w14:paraId="7A137030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43" w:type="pct"/>
            <w:shd w:val="clear" w:color="auto" w:fill="auto"/>
          </w:tcPr>
          <w:p w14:paraId="56C3E037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14:paraId="337D84B5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14:paraId="7158EEB7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921F9" w:rsidRPr="00300BFE" w14:paraId="4EAA25FB" w14:textId="77777777" w:rsidTr="00523607">
        <w:tc>
          <w:tcPr>
            <w:tcW w:w="1119" w:type="pct"/>
            <w:shd w:val="clear" w:color="auto" w:fill="auto"/>
          </w:tcPr>
          <w:p w14:paraId="2E9885A7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B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3" w:type="pct"/>
            <w:shd w:val="clear" w:color="auto" w:fill="auto"/>
          </w:tcPr>
          <w:p w14:paraId="2C4C328F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1" w:type="pct"/>
            <w:shd w:val="clear" w:color="auto" w:fill="auto"/>
          </w:tcPr>
          <w:p w14:paraId="023C5818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7" w:type="pct"/>
          </w:tcPr>
          <w:p w14:paraId="600C3069" w14:textId="77777777" w:rsidR="002921F9" w:rsidRPr="002E5BED" w:rsidRDefault="002921F9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10FA84FA" w14:textId="4FC12BE3" w:rsidR="0036651A" w:rsidRDefault="0036651A" w:rsidP="00366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51A">
        <w:rPr>
          <w:rFonts w:ascii="Times New Roman" w:eastAsia="Calibri" w:hAnsi="Times New Roman" w:cs="Times New Roman"/>
          <w:sz w:val="28"/>
          <w:szCs w:val="28"/>
        </w:rPr>
        <w:t>В целом, результаты ОГЭ можно считать удовлетворительными, они были ожидаемыми и, в основном, предопределены результатами ГИА предыдущих лет. Но, учитывая массовый переход школ на дистанционное обучение в конце 2019-2020 учебного года, перед учителем-предметником в этом учебном году стояла сложная задача: ликвидировать пробелы в знаниях обучающихся за прошлый учебный год и выполнить учебную программу этого учебного года в полном объеме. Это явно отразилось на результатах выполнения заданий, которые требуют систематической отработки.</w:t>
      </w:r>
    </w:p>
    <w:p w14:paraId="40BD7237" w14:textId="77777777" w:rsidR="0057793C" w:rsidRPr="0036651A" w:rsidRDefault="0057793C" w:rsidP="00366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D7C9F3" w14:textId="040F0C0B" w:rsidR="005B2912" w:rsidRDefault="005B2912" w:rsidP="005779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F8">
        <w:rPr>
          <w:rFonts w:ascii="Times New Roman" w:hAnsi="Times New Roman" w:cs="Times New Roman"/>
          <w:b/>
          <w:sz w:val="28"/>
          <w:szCs w:val="28"/>
        </w:rPr>
        <w:t xml:space="preserve">О результатах единого государственного экзамена </w:t>
      </w:r>
    </w:p>
    <w:p w14:paraId="2F5FB01F" w14:textId="2E68DC02" w:rsidR="00D72AB0" w:rsidRPr="00D72AB0" w:rsidRDefault="00D72AB0" w:rsidP="00D7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AB0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83 выпускника текущего года сдавали </w:t>
      </w:r>
      <w:r w:rsidR="0057793C">
        <w:rPr>
          <w:rFonts w:ascii="Times New Roman" w:hAnsi="Times New Roman" w:cs="Times New Roman"/>
          <w:sz w:val="28"/>
          <w:szCs w:val="28"/>
          <w:lang w:eastAsia="ru-RU"/>
        </w:rPr>
        <w:t>ГИА</w:t>
      </w:r>
      <w:r w:rsidRPr="00D72AB0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ЕГЭ</w:t>
      </w:r>
      <w:r w:rsidR="003912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4F4522F" w14:textId="748C184C" w:rsidR="00D72AB0" w:rsidRDefault="00CD13BD" w:rsidP="00D72A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2023 году а</w:t>
      </w:r>
      <w:r w:rsidR="00D72AB0" w:rsidRPr="00D72AB0">
        <w:rPr>
          <w:rFonts w:ascii="Times New Roman" w:hAnsi="Times New Roman" w:cs="Times New Roman"/>
          <w:sz w:val="28"/>
          <w:szCs w:val="28"/>
          <w:lang w:eastAsia="ru-RU"/>
        </w:rPr>
        <w:t>ттестат «с отличием» и медаль «За особые успехи в учении» получили 6 обучающихся. В 2022 году аттестат «с отличием» и медаль «За особые успехи в учении» получили 11 обучающихся.</w:t>
      </w:r>
    </w:p>
    <w:p w14:paraId="3D8D1BAA" w14:textId="77777777" w:rsidR="0057793C" w:rsidRPr="00D72AB0" w:rsidRDefault="0057793C" w:rsidP="00D72A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30"/>
        <w:tblpPr w:leftFromText="180" w:rightFromText="180" w:vertAnchor="text" w:horzAnchor="margin" w:tblpY="1038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850"/>
        <w:gridCol w:w="2977"/>
      </w:tblGrid>
      <w:tr w:rsidR="00D72AB0" w:rsidRPr="00E37B63" w14:paraId="482EAAE2" w14:textId="77777777" w:rsidTr="0057793C">
        <w:trPr>
          <w:trHeight w:val="555"/>
        </w:trPr>
        <w:tc>
          <w:tcPr>
            <w:tcW w:w="704" w:type="dxa"/>
          </w:tcPr>
          <w:p w14:paraId="5D35B0B7" w14:textId="77777777" w:rsidR="00D72AB0" w:rsidRPr="00E37B63" w:rsidRDefault="00D72AB0" w:rsidP="00D72AB0">
            <w:pPr>
              <w:ind w:left="-115" w:firstLine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FC9418E" w14:textId="77777777" w:rsidR="00D72AB0" w:rsidRPr="00E37B63" w:rsidRDefault="00D72AB0" w:rsidP="00D72AB0">
            <w:pPr>
              <w:ind w:left="-115" w:firstLine="1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</w:tcPr>
          <w:p w14:paraId="16E4E611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14:paraId="665AC8DB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ОУ </w:t>
            </w:r>
          </w:p>
        </w:tc>
        <w:tc>
          <w:tcPr>
            <w:tcW w:w="850" w:type="dxa"/>
          </w:tcPr>
          <w:p w14:paraId="43D8599E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977" w:type="dxa"/>
          </w:tcPr>
          <w:p w14:paraId="5DF2D6FE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2AB0" w:rsidRPr="00E37B63" w14:paraId="5E09C8CA" w14:textId="77777777" w:rsidTr="0057793C">
        <w:trPr>
          <w:trHeight w:val="698"/>
        </w:trPr>
        <w:tc>
          <w:tcPr>
            <w:tcW w:w="704" w:type="dxa"/>
          </w:tcPr>
          <w:p w14:paraId="415E8D6C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3644299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Юлия Дмитриевна</w:t>
            </w:r>
          </w:p>
        </w:tc>
        <w:tc>
          <w:tcPr>
            <w:tcW w:w="1843" w:type="dxa"/>
          </w:tcPr>
          <w:p w14:paraId="185BC3AC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136E5A08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977" w:type="dxa"/>
          </w:tcPr>
          <w:p w14:paraId="0B808F65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Пинигина</w:t>
            </w:r>
            <w:proofErr w:type="spellEnd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Насибуловна</w:t>
            </w:r>
            <w:proofErr w:type="spellEnd"/>
          </w:p>
        </w:tc>
      </w:tr>
      <w:tr w:rsidR="00D72AB0" w:rsidRPr="00E37B63" w14:paraId="2E29DCC0" w14:textId="77777777" w:rsidTr="0057793C">
        <w:tc>
          <w:tcPr>
            <w:tcW w:w="704" w:type="dxa"/>
          </w:tcPr>
          <w:p w14:paraId="3868E8F1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2BBD2D2F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Колосова </w:t>
            </w: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Наталия Антоновна </w:t>
            </w:r>
          </w:p>
        </w:tc>
        <w:tc>
          <w:tcPr>
            <w:tcW w:w="1843" w:type="dxa"/>
          </w:tcPr>
          <w:p w14:paraId="137B306E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77FDA2F5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977" w:type="dxa"/>
          </w:tcPr>
          <w:p w14:paraId="58617748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Пинигина</w:t>
            </w:r>
            <w:proofErr w:type="spellEnd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Насибуловна</w:t>
            </w:r>
            <w:proofErr w:type="spellEnd"/>
          </w:p>
        </w:tc>
      </w:tr>
      <w:tr w:rsidR="00D72AB0" w:rsidRPr="00E37B63" w14:paraId="31B24E4C" w14:textId="77777777" w:rsidTr="0057793C">
        <w:tc>
          <w:tcPr>
            <w:tcW w:w="704" w:type="dxa"/>
          </w:tcPr>
          <w:p w14:paraId="17067231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D577D5E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Дарья Сергеевна </w:t>
            </w:r>
          </w:p>
        </w:tc>
        <w:tc>
          <w:tcPr>
            <w:tcW w:w="1843" w:type="dxa"/>
          </w:tcPr>
          <w:p w14:paraId="5071687F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29C2B8F7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977" w:type="dxa"/>
          </w:tcPr>
          <w:p w14:paraId="2E3E93A1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Пинигина</w:t>
            </w:r>
            <w:proofErr w:type="spellEnd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Насибуловна</w:t>
            </w:r>
            <w:proofErr w:type="spellEnd"/>
          </w:p>
        </w:tc>
      </w:tr>
      <w:tr w:rsidR="00D72AB0" w:rsidRPr="00E37B63" w14:paraId="57602237" w14:textId="77777777" w:rsidTr="0057793C">
        <w:trPr>
          <w:trHeight w:val="70"/>
        </w:trPr>
        <w:tc>
          <w:tcPr>
            <w:tcW w:w="704" w:type="dxa"/>
          </w:tcPr>
          <w:p w14:paraId="2072860A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48CEB99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Мильга</w:t>
            </w:r>
            <w:proofErr w:type="spellEnd"/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Павловна </w:t>
            </w:r>
          </w:p>
        </w:tc>
        <w:tc>
          <w:tcPr>
            <w:tcW w:w="1843" w:type="dxa"/>
          </w:tcPr>
          <w:p w14:paraId="0D372EBE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1908E08E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977" w:type="dxa"/>
          </w:tcPr>
          <w:p w14:paraId="049B5D8A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Пинигина Оксана Насибуловна</w:t>
            </w:r>
          </w:p>
        </w:tc>
      </w:tr>
      <w:tr w:rsidR="00D72AB0" w:rsidRPr="00E37B63" w14:paraId="70CDE02E" w14:textId="77777777" w:rsidTr="0057793C">
        <w:trPr>
          <w:trHeight w:val="454"/>
        </w:trPr>
        <w:tc>
          <w:tcPr>
            <w:tcW w:w="704" w:type="dxa"/>
          </w:tcPr>
          <w:p w14:paraId="1E0D82D5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0760D99C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Костарева Анастасия Олеговна </w:t>
            </w:r>
          </w:p>
        </w:tc>
        <w:tc>
          <w:tcPr>
            <w:tcW w:w="1843" w:type="dxa"/>
          </w:tcPr>
          <w:p w14:paraId="2988D9F0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021DA2BC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977" w:type="dxa"/>
          </w:tcPr>
          <w:p w14:paraId="45F8B1E8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Елена Михайловна</w:t>
            </w:r>
          </w:p>
        </w:tc>
      </w:tr>
      <w:tr w:rsidR="00D72AB0" w:rsidRPr="00E37B63" w14:paraId="0180AB5F" w14:textId="77777777" w:rsidTr="0057793C">
        <w:trPr>
          <w:trHeight w:val="608"/>
        </w:trPr>
        <w:tc>
          <w:tcPr>
            <w:tcW w:w="704" w:type="dxa"/>
          </w:tcPr>
          <w:p w14:paraId="251E3FD2" w14:textId="77777777" w:rsidR="00D72AB0" w:rsidRPr="00E37B63" w:rsidRDefault="00D72AB0" w:rsidP="00D72AB0">
            <w:pPr>
              <w:numPr>
                <w:ilvl w:val="0"/>
                <w:numId w:val="6"/>
              </w:numPr>
              <w:ind w:left="-115" w:firstLine="1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4831F8D" w14:textId="77777777" w:rsidR="00D72AB0" w:rsidRPr="00E37B63" w:rsidRDefault="00D72AB0" w:rsidP="00D72A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1843" w:type="dxa"/>
          </w:tcPr>
          <w:p w14:paraId="055E29E9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СОШ№1</w:t>
            </w:r>
          </w:p>
        </w:tc>
        <w:tc>
          <w:tcPr>
            <w:tcW w:w="850" w:type="dxa"/>
          </w:tcPr>
          <w:p w14:paraId="087A8047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977" w:type="dxa"/>
          </w:tcPr>
          <w:p w14:paraId="5E97D2D9" w14:textId="77777777" w:rsidR="00D72AB0" w:rsidRPr="00E37B63" w:rsidRDefault="00D72AB0" w:rsidP="00D72A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Елена Михайловна</w:t>
            </w:r>
          </w:p>
        </w:tc>
      </w:tr>
    </w:tbl>
    <w:p w14:paraId="0304861E" w14:textId="371EC384" w:rsidR="00D72AB0" w:rsidRPr="00D72AB0" w:rsidRDefault="00D72AB0" w:rsidP="00D72AB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D72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выпускников образовательных учреждений Арамильского городского округа, показавших отличные результаты при получении среднего общего образования в 2023 году</w:t>
      </w:r>
    </w:p>
    <w:p w14:paraId="6CCC0B31" w14:textId="3EFAC870" w:rsidR="00D72AB0" w:rsidRPr="00D72AB0" w:rsidRDefault="00D72AB0" w:rsidP="00F86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2AB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Анализ результатов единого государственного экзамена по всем общеобразовательным организациям Арамильского городского округа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20"/>
        <w:gridCol w:w="20"/>
        <w:gridCol w:w="20"/>
        <w:gridCol w:w="20"/>
        <w:gridCol w:w="4847"/>
        <w:gridCol w:w="1134"/>
        <w:gridCol w:w="992"/>
        <w:gridCol w:w="1134"/>
        <w:gridCol w:w="997"/>
        <w:gridCol w:w="992"/>
      </w:tblGrid>
      <w:tr w:rsidR="00D72AB0" w:rsidRPr="00317BD2" w14:paraId="44FD1E79" w14:textId="77777777" w:rsidTr="00C07566">
        <w:trPr>
          <w:gridAfter w:val="1"/>
          <w:wAfter w:w="992" w:type="dxa"/>
          <w:trHeight w:val="698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3B5618CD" w14:textId="77777777" w:rsidR="00D72AB0" w:rsidRPr="00295D1C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02466A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Арамильский</w:t>
            </w:r>
            <w:r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</w:t>
            </w: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F543775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МАОУ СОШ № 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07385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МБОУ "СОШ №3"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29BCA470" w14:textId="77777777" w:rsidR="00D72AB0" w:rsidRPr="00295D1C" w:rsidRDefault="00D72AB0" w:rsidP="0052360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МАОУ "СОШ №4"</w:t>
            </w:r>
          </w:p>
        </w:tc>
      </w:tr>
      <w:tr w:rsidR="00D72AB0" w:rsidRPr="00317BD2" w14:paraId="263F83BE" w14:textId="77777777" w:rsidTr="00C07566">
        <w:trPr>
          <w:gridAfter w:val="1"/>
          <w:wAfter w:w="992" w:type="dxa"/>
          <w:trHeight w:val="255"/>
        </w:trPr>
        <w:tc>
          <w:tcPr>
            <w:tcW w:w="4957" w:type="dxa"/>
            <w:gridSpan w:val="6"/>
            <w:shd w:val="clear" w:color="auto" w:fill="auto"/>
            <w:noWrap/>
            <w:vAlign w:val="bottom"/>
            <w:hideMark/>
          </w:tcPr>
          <w:p w14:paraId="3D86F43B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ППЭ, созданных для проведения ГИА-11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440F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4D3327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B0168A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E5D8EE4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1</w:t>
            </w:r>
          </w:p>
        </w:tc>
      </w:tr>
      <w:tr w:rsidR="00D72AB0" w:rsidRPr="00317BD2" w14:paraId="1909B3E3" w14:textId="77777777" w:rsidTr="00C07566">
        <w:trPr>
          <w:gridAfter w:val="1"/>
          <w:wAfter w:w="992" w:type="dxa"/>
          <w:trHeight w:val="51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6DADCB5D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Количество  обучающихся, 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не</w:t>
            </w: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допущенных в 2022-2023 учебном году до ГИА-11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5FA99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9FAF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DD243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B1829D5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17BD2" w14:paraId="0C9EFBB8" w14:textId="77777777" w:rsidTr="00C07566">
        <w:trPr>
          <w:gridAfter w:val="1"/>
          <w:wAfter w:w="992" w:type="dxa"/>
          <w:trHeight w:val="255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2446C756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участников ГИА-11 в 2023 году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59E6B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F5B8D9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C15504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9E761C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19</w:t>
            </w:r>
          </w:p>
        </w:tc>
      </w:tr>
      <w:tr w:rsidR="00D72AB0" w:rsidRPr="00317BD2" w14:paraId="778792DE" w14:textId="77777777" w:rsidTr="00C07566">
        <w:trPr>
          <w:gridAfter w:val="1"/>
          <w:wAfter w:w="992" w:type="dxa"/>
          <w:trHeight w:val="765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4A2B6EF3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lang w:eastAsia="ru-RU"/>
              </w:rPr>
              <w:t>Количество обучающихся, завершивших освоение основной образовательной программы среднего общего образования  в 2022-2023 учебном году и допущенных до ГИА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4C4773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5E0B8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DF4F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9DB9246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19</w:t>
            </w:r>
          </w:p>
        </w:tc>
      </w:tr>
      <w:tr w:rsidR="00D72AB0" w:rsidRPr="00317BD2" w14:paraId="729C9882" w14:textId="77777777" w:rsidTr="00C07566">
        <w:trPr>
          <w:gridAfter w:val="1"/>
          <w:wAfter w:w="992" w:type="dxa"/>
          <w:trHeight w:val="255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271A5034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из них выпускников прошлых лет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3909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4FB9F1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9D2367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563D985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</w:tr>
      <w:tr w:rsidR="00D72AB0" w:rsidRPr="00317BD2" w14:paraId="56DCA7C7" w14:textId="77777777" w:rsidTr="00C07566">
        <w:trPr>
          <w:gridAfter w:val="1"/>
          <w:wAfter w:w="992" w:type="dxa"/>
          <w:trHeight w:val="51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7C93A138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из них 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9CD40F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020E3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A6B5A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5A7508BA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 </w:t>
            </w:r>
          </w:p>
        </w:tc>
      </w:tr>
      <w:tr w:rsidR="00D72AB0" w:rsidRPr="00317BD2" w14:paraId="4FF4E8A1" w14:textId="77777777" w:rsidTr="00C07566">
        <w:trPr>
          <w:gridAfter w:val="1"/>
          <w:wAfter w:w="992" w:type="dxa"/>
          <w:trHeight w:val="765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6A1D5FD2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претендентов на получение аттестата с отличием по итогам учебного года,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 xml:space="preserve"> 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br/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1F60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80BE2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6CD6C9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3678B643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3</w:t>
            </w:r>
          </w:p>
        </w:tc>
      </w:tr>
      <w:tr w:rsidR="00D72AB0" w:rsidRPr="00317BD2" w14:paraId="02FEB85A" w14:textId="77777777" w:rsidTr="00C07566">
        <w:trPr>
          <w:gridAfter w:val="1"/>
          <w:wAfter w:w="992" w:type="dxa"/>
          <w:trHeight w:val="255"/>
        </w:trPr>
        <w:tc>
          <w:tcPr>
            <w:tcW w:w="4957" w:type="dxa"/>
            <w:gridSpan w:val="6"/>
            <w:shd w:val="clear" w:color="auto" w:fill="auto"/>
            <w:noWrap/>
            <w:vAlign w:val="bottom"/>
            <w:hideMark/>
          </w:tcPr>
          <w:p w14:paraId="018D3C7D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получивших аттестат с отличием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62C4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D615B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CC2E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0B8EDE9C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17BD2" w14:paraId="55BA1BDB" w14:textId="77777777" w:rsidTr="00C07566">
        <w:trPr>
          <w:gridAfter w:val="1"/>
          <w:wAfter w:w="992" w:type="dxa"/>
          <w:trHeight w:val="51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00F31896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Количество  обучающихся, допущенных в 2022-2023 учебном году до ГИА 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ЕГЭ, 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02D55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BF2079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4D9FAC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BF3741B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19</w:t>
            </w:r>
          </w:p>
        </w:tc>
      </w:tr>
      <w:tr w:rsidR="00D72AB0" w:rsidRPr="00317BD2" w14:paraId="52C53EFD" w14:textId="77777777" w:rsidTr="00C07566">
        <w:trPr>
          <w:gridAfter w:val="1"/>
          <w:wAfter w:w="992" w:type="dxa"/>
          <w:trHeight w:val="51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5FCB778C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количество учащихся, получивших аттестат о среднем общем образовании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B631A5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lang w:eastAsia="ru-RU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B3D1E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467E3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7924DF3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19</w:t>
            </w:r>
          </w:p>
        </w:tc>
      </w:tr>
      <w:tr w:rsidR="00D72AB0" w:rsidRPr="00317BD2" w14:paraId="36F3C471" w14:textId="77777777" w:rsidTr="00C07566">
        <w:trPr>
          <w:gridAfter w:val="1"/>
          <w:wAfter w:w="992" w:type="dxa"/>
          <w:trHeight w:val="51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740E5656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количество учащихся, 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НЕ</w:t>
            </w: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получивших аттестат о среднем общем образовании, </w:t>
            </w:r>
            <w:r w:rsidRPr="00295D1C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1306B1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4B26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6D0E2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6DC4EE38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17BD2" w14:paraId="7107B25A" w14:textId="77777777" w:rsidTr="00C07566">
        <w:trPr>
          <w:gridAfter w:val="1"/>
          <w:wAfter w:w="992" w:type="dxa"/>
          <w:trHeight w:val="27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40C404AF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не прошедших ЕГЭ (неудовлетворительный результат)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47B0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217485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7FE124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AECFF36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17BD2" w14:paraId="27BD727C" w14:textId="77777777" w:rsidTr="00C07566">
        <w:trPr>
          <w:gridAfter w:val="1"/>
          <w:wAfter w:w="992" w:type="dxa"/>
          <w:trHeight w:val="555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4F520AB9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не прошедших ЕГЭ (удаление с экзамена за нарушение порядка проведения государственной итоговой аттестации)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247EE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3E3E71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E4BBD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6DC97EF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17BD2" w14:paraId="5E810E4E" w14:textId="77777777" w:rsidTr="00C07566">
        <w:trPr>
          <w:gridAfter w:val="1"/>
          <w:wAfter w:w="992" w:type="dxa"/>
          <w:trHeight w:val="270"/>
        </w:trPr>
        <w:tc>
          <w:tcPr>
            <w:tcW w:w="4957" w:type="dxa"/>
            <w:gridSpan w:val="6"/>
            <w:shd w:val="clear" w:color="auto" w:fill="auto"/>
            <w:vAlign w:val="bottom"/>
            <w:hideMark/>
          </w:tcPr>
          <w:p w14:paraId="29DDBD8A" w14:textId="77777777" w:rsidR="00D72AB0" w:rsidRPr="00295D1C" w:rsidRDefault="00D72AB0" w:rsidP="00523607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не прошедших ЕГЭ (иная причина)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D1D5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1B7404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3E7607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7342A356" w14:textId="77777777" w:rsidR="00D72AB0" w:rsidRPr="00295D1C" w:rsidRDefault="00D72AB0" w:rsidP="0052360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295D1C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0</w:t>
            </w:r>
          </w:p>
        </w:tc>
      </w:tr>
      <w:tr w:rsidR="00D72AB0" w:rsidRPr="00300BFE" w14:paraId="64F8A0AD" w14:textId="77777777" w:rsidTr="00A87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0206" w:type="dxa"/>
            <w:gridSpan w:val="11"/>
          </w:tcPr>
          <w:p w14:paraId="39C987E7" w14:textId="77777777" w:rsidR="00D72AB0" w:rsidRPr="00300BFE" w:rsidRDefault="00D72AB0" w:rsidP="00523607">
            <w:pPr>
              <w:rPr>
                <w:highlight w:val="yellow"/>
              </w:rPr>
            </w:pPr>
            <w:r w:rsidRPr="005F64B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DE025" wp14:editId="5E24A881">
                  <wp:extent cx="5829300" cy="3200400"/>
                  <wp:effectExtent l="0" t="0" r="0" b="0"/>
                  <wp:docPr id="51" name="Диаграмма 5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036F6EC1" w14:textId="77777777" w:rsidR="00D72AB0" w:rsidRPr="00300BFE" w:rsidRDefault="00D72AB0" w:rsidP="00523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2AB0" w:rsidRPr="00300BFE" w14:paraId="380E046A" w14:textId="77777777" w:rsidTr="00A87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0" w:type="dxa"/>
          </w:tcPr>
          <w:p w14:paraId="31390063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  <w:tc>
          <w:tcPr>
            <w:tcW w:w="20" w:type="dxa"/>
          </w:tcPr>
          <w:p w14:paraId="72D0B33F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  <w:tc>
          <w:tcPr>
            <w:tcW w:w="20" w:type="dxa"/>
          </w:tcPr>
          <w:p w14:paraId="4B797D8F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  <w:tc>
          <w:tcPr>
            <w:tcW w:w="20" w:type="dxa"/>
          </w:tcPr>
          <w:p w14:paraId="0ED2B297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  <w:tc>
          <w:tcPr>
            <w:tcW w:w="20" w:type="dxa"/>
          </w:tcPr>
          <w:p w14:paraId="441A03F3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  <w:tc>
          <w:tcPr>
            <w:tcW w:w="10096" w:type="dxa"/>
            <w:gridSpan w:val="6"/>
          </w:tcPr>
          <w:p w14:paraId="35166ADA" w14:textId="77777777" w:rsidR="00D72AB0" w:rsidRPr="00300BFE" w:rsidRDefault="00D72AB0" w:rsidP="0052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highlight w:val="yellow"/>
                <w:lang w:eastAsia="ru-RU"/>
              </w:rPr>
            </w:pPr>
          </w:p>
        </w:tc>
      </w:tr>
    </w:tbl>
    <w:p w14:paraId="0CCC1A79" w14:textId="18404602" w:rsidR="00D72AB0" w:rsidRPr="00D72AB0" w:rsidRDefault="00D72AB0" w:rsidP="00D7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B0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участников по предметам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1643"/>
        <w:gridCol w:w="1643"/>
        <w:gridCol w:w="1815"/>
      </w:tblGrid>
      <w:tr w:rsidR="00D72AB0" w:rsidRPr="00435603" w14:paraId="799DE3D5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28EE6FAE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14:paraId="5E3F3A21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9" w:type="pct"/>
          </w:tcPr>
          <w:p w14:paraId="3AA5EE9D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71" w:type="pct"/>
            <w:vAlign w:val="center"/>
          </w:tcPr>
          <w:p w14:paraId="0ABFC2B9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72AB0" w:rsidRPr="00435603" w14:paraId="64B71AA5" w14:textId="77777777" w:rsidTr="00F860DF">
        <w:trPr>
          <w:trHeight w:val="284"/>
        </w:trPr>
        <w:tc>
          <w:tcPr>
            <w:tcW w:w="2270" w:type="pct"/>
            <w:vAlign w:val="center"/>
          </w:tcPr>
          <w:p w14:paraId="393A5E29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79" w:type="pct"/>
            <w:vAlign w:val="center"/>
          </w:tcPr>
          <w:p w14:paraId="0F3B276F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9" w:type="pct"/>
            <w:vAlign w:val="center"/>
          </w:tcPr>
          <w:p w14:paraId="6B648D50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1" w:type="pct"/>
            <w:vAlign w:val="center"/>
          </w:tcPr>
          <w:p w14:paraId="0B8E148D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72AB0" w:rsidRPr="00435603" w14:paraId="280E125D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5F861956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П</w:t>
            </w:r>
          </w:p>
        </w:tc>
        <w:tc>
          <w:tcPr>
            <w:tcW w:w="879" w:type="pct"/>
            <w:vAlign w:val="center"/>
          </w:tcPr>
          <w:p w14:paraId="3686D993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9" w:type="pct"/>
            <w:vAlign w:val="center"/>
          </w:tcPr>
          <w:p w14:paraId="6E55B45E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1" w:type="pct"/>
            <w:vAlign w:val="center"/>
          </w:tcPr>
          <w:p w14:paraId="68F55D6D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72AB0" w:rsidRPr="00435603" w14:paraId="5B13A252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3EE3459D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Б</w:t>
            </w:r>
          </w:p>
        </w:tc>
        <w:tc>
          <w:tcPr>
            <w:tcW w:w="879" w:type="pct"/>
            <w:vAlign w:val="center"/>
          </w:tcPr>
          <w:p w14:paraId="2FF26AFB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9" w:type="pct"/>
            <w:vAlign w:val="center"/>
          </w:tcPr>
          <w:p w14:paraId="01FEFBF3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1" w:type="pct"/>
            <w:vAlign w:val="center"/>
          </w:tcPr>
          <w:p w14:paraId="2E1447CF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72AB0" w:rsidRPr="00435603" w14:paraId="0DF9132F" w14:textId="77777777" w:rsidTr="00F860DF">
        <w:trPr>
          <w:trHeight w:val="284"/>
        </w:trPr>
        <w:tc>
          <w:tcPr>
            <w:tcW w:w="2270" w:type="pct"/>
            <w:vAlign w:val="center"/>
          </w:tcPr>
          <w:p w14:paraId="1B4717A1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79" w:type="pct"/>
            <w:vAlign w:val="center"/>
          </w:tcPr>
          <w:p w14:paraId="11624E4A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9" w:type="pct"/>
            <w:vAlign w:val="center"/>
          </w:tcPr>
          <w:p w14:paraId="03621559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1" w:type="pct"/>
            <w:vAlign w:val="center"/>
          </w:tcPr>
          <w:p w14:paraId="64D9AE1A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2AB0" w:rsidRPr="00435603" w14:paraId="38F8ED42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2761AF98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79" w:type="pct"/>
            <w:vAlign w:val="center"/>
          </w:tcPr>
          <w:p w14:paraId="699A1290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pct"/>
            <w:vAlign w:val="center"/>
          </w:tcPr>
          <w:p w14:paraId="56C70EEE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1" w:type="pct"/>
            <w:vAlign w:val="center"/>
          </w:tcPr>
          <w:p w14:paraId="2D949A87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72AB0" w:rsidRPr="00435603" w14:paraId="53F3EA3A" w14:textId="77777777" w:rsidTr="00F860DF">
        <w:trPr>
          <w:trHeight w:val="548"/>
        </w:trPr>
        <w:tc>
          <w:tcPr>
            <w:tcW w:w="2270" w:type="pct"/>
            <w:vAlign w:val="center"/>
          </w:tcPr>
          <w:p w14:paraId="40B2CA01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879" w:type="pct"/>
            <w:vAlign w:val="center"/>
          </w:tcPr>
          <w:p w14:paraId="25FC57B7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" w:type="pct"/>
            <w:vAlign w:val="center"/>
          </w:tcPr>
          <w:p w14:paraId="5CBDC8AB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1" w:type="pct"/>
            <w:vAlign w:val="center"/>
          </w:tcPr>
          <w:p w14:paraId="77C82302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72AB0" w:rsidRPr="00435603" w14:paraId="61E6BB6E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4F6D9F7E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79" w:type="pct"/>
            <w:vAlign w:val="center"/>
          </w:tcPr>
          <w:p w14:paraId="3B8C783F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9" w:type="pct"/>
            <w:vAlign w:val="center"/>
          </w:tcPr>
          <w:p w14:paraId="16EDC9B4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1" w:type="pct"/>
            <w:vAlign w:val="center"/>
          </w:tcPr>
          <w:p w14:paraId="3B5FB670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72AB0" w:rsidRPr="00435603" w14:paraId="4B3DFA3D" w14:textId="77777777" w:rsidTr="00F860DF">
        <w:trPr>
          <w:trHeight w:val="284"/>
        </w:trPr>
        <w:tc>
          <w:tcPr>
            <w:tcW w:w="2270" w:type="pct"/>
            <w:vAlign w:val="center"/>
          </w:tcPr>
          <w:p w14:paraId="6BB15582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79" w:type="pct"/>
            <w:vAlign w:val="center"/>
          </w:tcPr>
          <w:p w14:paraId="0D2A414F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pct"/>
            <w:vAlign w:val="center"/>
          </w:tcPr>
          <w:p w14:paraId="29182887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1" w:type="pct"/>
            <w:vAlign w:val="center"/>
          </w:tcPr>
          <w:p w14:paraId="1ED778B2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2AB0" w:rsidRPr="00435603" w14:paraId="3F9C6FB7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23B5CB22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79" w:type="pct"/>
            <w:vAlign w:val="center"/>
          </w:tcPr>
          <w:p w14:paraId="103E8A15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pct"/>
            <w:vAlign w:val="center"/>
          </w:tcPr>
          <w:p w14:paraId="4A43F9FB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pct"/>
            <w:vAlign w:val="center"/>
          </w:tcPr>
          <w:p w14:paraId="2CD9EE6C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2AB0" w:rsidRPr="00435603" w14:paraId="6695F9C6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6F768815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79" w:type="pct"/>
            <w:vAlign w:val="center"/>
          </w:tcPr>
          <w:p w14:paraId="314F8E35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pct"/>
            <w:vAlign w:val="center"/>
          </w:tcPr>
          <w:p w14:paraId="540F5567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1" w:type="pct"/>
            <w:vAlign w:val="center"/>
          </w:tcPr>
          <w:p w14:paraId="6B4C3B90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2AB0" w:rsidRPr="00435603" w14:paraId="2B3D03BE" w14:textId="77777777" w:rsidTr="00F860DF">
        <w:trPr>
          <w:trHeight w:val="265"/>
        </w:trPr>
        <w:tc>
          <w:tcPr>
            <w:tcW w:w="2270" w:type="pct"/>
            <w:vAlign w:val="center"/>
          </w:tcPr>
          <w:p w14:paraId="229C0184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79" w:type="pct"/>
            <w:vAlign w:val="center"/>
          </w:tcPr>
          <w:p w14:paraId="55F2DD99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9" w:type="pct"/>
            <w:vAlign w:val="center"/>
          </w:tcPr>
          <w:p w14:paraId="612C1CB5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1" w:type="pct"/>
            <w:vAlign w:val="center"/>
          </w:tcPr>
          <w:p w14:paraId="74563BB2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72AB0" w:rsidRPr="00300BFE" w14:paraId="0A4A7907" w14:textId="77777777" w:rsidTr="00F860DF">
        <w:trPr>
          <w:trHeight w:val="284"/>
        </w:trPr>
        <w:tc>
          <w:tcPr>
            <w:tcW w:w="2270" w:type="pct"/>
            <w:vAlign w:val="center"/>
          </w:tcPr>
          <w:p w14:paraId="5EC54F09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79" w:type="pct"/>
            <w:vAlign w:val="center"/>
          </w:tcPr>
          <w:p w14:paraId="52760341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pct"/>
            <w:vAlign w:val="center"/>
          </w:tcPr>
          <w:p w14:paraId="1467BF8A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1" w:type="pct"/>
            <w:vAlign w:val="center"/>
          </w:tcPr>
          <w:p w14:paraId="6B2BCC53" w14:textId="77777777" w:rsidR="00D72AB0" w:rsidRPr="00435603" w:rsidRDefault="00D72AB0" w:rsidP="0052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3FFF514" w14:textId="77777777" w:rsidR="0057793C" w:rsidRDefault="0057793C" w:rsidP="00F86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D692F" w14:textId="3F6154D3" w:rsidR="00F860DF" w:rsidRPr="0036651A" w:rsidRDefault="00F860DF" w:rsidP="00F86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6651A">
        <w:rPr>
          <w:rFonts w:ascii="Times New Roman" w:hAnsi="Times New Roman" w:cs="Times New Roman"/>
          <w:b/>
          <w:sz w:val="28"/>
          <w:szCs w:val="28"/>
        </w:rPr>
        <w:t>нализ годовых и экзаменационных отметок по предметам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2268"/>
        <w:gridCol w:w="2126"/>
        <w:gridCol w:w="1701"/>
      </w:tblGrid>
      <w:tr w:rsidR="00C07566" w:rsidRPr="00A872B4" w14:paraId="7A7E5BF2" w14:textId="77777777" w:rsidTr="00C07566">
        <w:trPr>
          <w:trHeight w:val="9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D0A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обучающихся, сдававших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D312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получивших результат экзамена выше годовой отметки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0585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получивших результат экзамена ниже годовой отметки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10F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сдавших</w:t>
            </w:r>
          </w:p>
        </w:tc>
      </w:tr>
      <w:tr w:rsidR="00C07566" w:rsidRPr="00A872B4" w14:paraId="188C7008" w14:textId="77777777" w:rsidTr="00C07566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4866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математику базовую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A1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F0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E3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E7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07566" w:rsidRPr="00A872B4" w14:paraId="5AE9B13D" w14:textId="77777777" w:rsidTr="00C07566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99FA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математику профильную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F91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D49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53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46B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07566" w:rsidRPr="00A872B4" w14:paraId="4CBCF4BE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F3B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2DC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E5A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959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AF53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566" w:rsidRPr="00A872B4" w14:paraId="3E7AEE03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04F4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5A4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CD8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C09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D7E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566" w:rsidRPr="00A872B4" w14:paraId="316955D4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105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DD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32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05E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5E60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566" w:rsidRPr="00A872B4" w14:paraId="0A74418E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6E66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45E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E4C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3A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883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7566" w:rsidRPr="00A872B4" w14:paraId="2D15DEFD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90B8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C29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827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00B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19A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566" w:rsidRPr="00A872B4" w14:paraId="06165C93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52AC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44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E4D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DE6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6CC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566" w:rsidRPr="00A872B4" w14:paraId="202C8676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2C6D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0DD8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C7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4F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4B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566" w:rsidRPr="00A872B4" w14:paraId="4B59D681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0F84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311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CD2C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DB17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CD7B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07566" w:rsidRPr="00A872B4" w14:paraId="2E8A3C7D" w14:textId="77777777" w:rsidTr="00C07566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DF37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E57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D5E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169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B3B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566" w:rsidRPr="00A872B4" w14:paraId="27656227" w14:textId="77777777" w:rsidTr="00C0756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4A06" w14:textId="77777777" w:rsidR="00C07566" w:rsidRPr="00A872B4" w:rsidRDefault="00C07566" w:rsidP="002C4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E0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E04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0312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76F" w14:textId="77777777" w:rsidR="00C07566" w:rsidRPr="00A872B4" w:rsidRDefault="00C07566" w:rsidP="002C4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6611B22B" w14:textId="43B20C60" w:rsidR="00D72AB0" w:rsidRPr="00D72AB0" w:rsidRDefault="00D72AB0" w:rsidP="00523607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B0">
        <w:rPr>
          <w:rFonts w:ascii="Times New Roman" w:hAnsi="Times New Roman" w:cs="Times New Roman"/>
          <w:sz w:val="28"/>
          <w:szCs w:val="28"/>
        </w:rPr>
        <w:t xml:space="preserve">Важными показателями качества подготовки обучающихся в общеобразовательных организациях являются доли неуспешных результатов (ниже минимального балла) и доли </w:t>
      </w:r>
      <w:proofErr w:type="spellStart"/>
      <w:r w:rsidRPr="00D72AB0">
        <w:rPr>
          <w:rFonts w:ascii="Times New Roman" w:hAnsi="Times New Roman" w:cs="Times New Roman"/>
          <w:sz w:val="28"/>
          <w:szCs w:val="28"/>
        </w:rPr>
        <w:t>высокобалльных</w:t>
      </w:r>
      <w:proofErr w:type="spellEnd"/>
      <w:r w:rsidRPr="00D72AB0">
        <w:rPr>
          <w:rFonts w:ascii="Times New Roman" w:hAnsi="Times New Roman" w:cs="Times New Roman"/>
          <w:sz w:val="28"/>
          <w:szCs w:val="28"/>
        </w:rPr>
        <w:t xml:space="preserve"> результатов (выше 80 баллов). Количество участников, получивших результат ниже минимального балла </w:t>
      </w:r>
      <w:r w:rsidR="00C50174" w:rsidRPr="00D72AB0">
        <w:rPr>
          <w:rFonts w:ascii="Times New Roman" w:hAnsi="Times New Roman" w:cs="Times New Roman"/>
          <w:sz w:val="28"/>
          <w:szCs w:val="28"/>
        </w:rPr>
        <w:t>в 2023 году,</w:t>
      </w:r>
      <w:r w:rsidR="00C50174">
        <w:rPr>
          <w:rFonts w:ascii="Times New Roman" w:hAnsi="Times New Roman" w:cs="Times New Roman"/>
          <w:sz w:val="28"/>
          <w:szCs w:val="28"/>
        </w:rPr>
        <w:t xml:space="preserve"> </w:t>
      </w:r>
      <w:r w:rsidRPr="00D72AB0">
        <w:rPr>
          <w:rFonts w:ascii="Times New Roman" w:hAnsi="Times New Roman" w:cs="Times New Roman"/>
          <w:sz w:val="28"/>
          <w:szCs w:val="28"/>
        </w:rPr>
        <w:t xml:space="preserve">составляет 18%. Высокая доля неуспешных результатов выявлена по предметам обществознание (10 %), математика (5%) и биология (4%). Доля </w:t>
      </w:r>
      <w:proofErr w:type="spellStart"/>
      <w:r w:rsidRPr="00D72AB0">
        <w:rPr>
          <w:rFonts w:ascii="Times New Roman" w:hAnsi="Times New Roman" w:cs="Times New Roman"/>
          <w:sz w:val="28"/>
          <w:szCs w:val="28"/>
        </w:rPr>
        <w:t>высокобалльных</w:t>
      </w:r>
      <w:proofErr w:type="spellEnd"/>
      <w:r w:rsidRPr="00D72AB0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1D3BD2" w:rsidRPr="00D72AB0">
        <w:rPr>
          <w:rFonts w:ascii="Times New Roman" w:hAnsi="Times New Roman" w:cs="Times New Roman"/>
          <w:sz w:val="28"/>
          <w:szCs w:val="28"/>
        </w:rPr>
        <w:t>составляет 25</w:t>
      </w:r>
      <w:r w:rsidRPr="00D72AB0">
        <w:rPr>
          <w:rFonts w:ascii="Times New Roman" w:hAnsi="Times New Roman" w:cs="Times New Roman"/>
          <w:sz w:val="28"/>
          <w:szCs w:val="28"/>
        </w:rPr>
        <w:t>%, высокая доля по предметам русский язык (12%), химия (5%) и обществознание (5%).</w:t>
      </w:r>
    </w:p>
    <w:p w14:paraId="4FED1767" w14:textId="77777777" w:rsidR="00D72AB0" w:rsidRPr="00D72AB0" w:rsidRDefault="00D72AB0" w:rsidP="00523607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B0">
        <w:rPr>
          <w:rFonts w:ascii="Times New Roman" w:hAnsi="Times New Roman" w:cs="Times New Roman"/>
          <w:sz w:val="28"/>
          <w:szCs w:val="28"/>
        </w:rPr>
        <w:t xml:space="preserve">Обучающийся 11 Б класса МАОУ СОШ №1 Сайкин Егор Артемович набрал по химии 100 баллов, это первый </w:t>
      </w:r>
      <w:proofErr w:type="spellStart"/>
      <w:r w:rsidRPr="00D72AB0">
        <w:rPr>
          <w:rFonts w:ascii="Times New Roman" w:hAnsi="Times New Roman" w:cs="Times New Roman"/>
          <w:sz w:val="28"/>
          <w:szCs w:val="28"/>
        </w:rPr>
        <w:t>стобалльник</w:t>
      </w:r>
      <w:proofErr w:type="spellEnd"/>
      <w:r w:rsidRPr="00D72AB0">
        <w:rPr>
          <w:rFonts w:ascii="Times New Roman" w:hAnsi="Times New Roman" w:cs="Times New Roman"/>
          <w:sz w:val="28"/>
          <w:szCs w:val="28"/>
        </w:rPr>
        <w:t xml:space="preserve"> в Арамильском городском округе за много лет.</w:t>
      </w:r>
    </w:p>
    <w:p w14:paraId="72F8663A" w14:textId="77777777" w:rsidR="00C50174" w:rsidRDefault="00C50174" w:rsidP="00D72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CC4FF" w14:textId="31F083AE" w:rsidR="00D72AB0" w:rsidRPr="00D72AB0" w:rsidRDefault="00D72AB0" w:rsidP="00D72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2A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об апелляциях</w:t>
      </w:r>
    </w:p>
    <w:p w14:paraId="33DE22C2" w14:textId="77777777" w:rsidR="00D72AB0" w:rsidRPr="00D72AB0" w:rsidRDefault="00D72AB0" w:rsidP="00D72AB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0">
        <w:rPr>
          <w:rFonts w:ascii="Times New Roman" w:eastAsia="Calibri" w:hAnsi="Times New Roman" w:cs="Times New Roman"/>
          <w:sz w:val="28"/>
          <w:szCs w:val="28"/>
        </w:rPr>
        <w:t>В текущем году апелляции о нарушении порядка проведения ЕГЭ не поступали.</w:t>
      </w:r>
    </w:p>
    <w:p w14:paraId="6BE84830" w14:textId="77777777" w:rsidR="00D72AB0" w:rsidRPr="00D72AB0" w:rsidRDefault="00D72AB0" w:rsidP="00D72AB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AB0">
        <w:rPr>
          <w:rFonts w:ascii="Times New Roman" w:eastAsia="Calibri" w:hAnsi="Times New Roman" w:cs="Times New Roman"/>
          <w:sz w:val="28"/>
          <w:szCs w:val="28"/>
        </w:rPr>
        <w:t xml:space="preserve">В конфликтную комиссию было подано 2 апелляции о несогласии с выставленными баллами. </w:t>
      </w:r>
    </w:p>
    <w:p w14:paraId="69AC3398" w14:textId="77777777" w:rsidR="00C50174" w:rsidRDefault="00C50174" w:rsidP="00D72AB0">
      <w:pPr>
        <w:tabs>
          <w:tab w:val="left" w:pos="1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6CE6D0" w14:textId="3E76ABDE" w:rsidR="00D72AB0" w:rsidRPr="00D72AB0" w:rsidRDefault="00D72AB0" w:rsidP="00D72AB0">
      <w:pPr>
        <w:tabs>
          <w:tab w:val="left" w:pos="14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2AB0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апелляций о несогласии с выставленными баллами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762"/>
        <w:gridCol w:w="2899"/>
        <w:gridCol w:w="2592"/>
      </w:tblGrid>
      <w:tr w:rsidR="00D72AB0" w:rsidRPr="00300BFE" w14:paraId="670FD6AB" w14:textId="77777777" w:rsidTr="00523607">
        <w:tc>
          <w:tcPr>
            <w:tcW w:w="1119" w:type="pct"/>
            <w:shd w:val="clear" w:color="auto" w:fill="auto"/>
          </w:tcPr>
          <w:p w14:paraId="4BDBBFF1" w14:textId="77777777" w:rsidR="00D72AB0" w:rsidRPr="00EF6C43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943" w:type="pct"/>
            <w:shd w:val="clear" w:color="auto" w:fill="auto"/>
          </w:tcPr>
          <w:p w14:paraId="485F62EE" w14:textId="77777777" w:rsidR="00D72AB0" w:rsidRPr="00EF6C43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</w:t>
            </w:r>
          </w:p>
        </w:tc>
        <w:tc>
          <w:tcPr>
            <w:tcW w:w="1551" w:type="pct"/>
            <w:shd w:val="clear" w:color="auto" w:fill="auto"/>
          </w:tcPr>
          <w:p w14:paraId="0E633143" w14:textId="77777777" w:rsidR="00D72AB0" w:rsidRPr="00EF6C43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 с решением «результат оставлен без изменений»</w:t>
            </w:r>
          </w:p>
        </w:tc>
        <w:tc>
          <w:tcPr>
            <w:tcW w:w="1387" w:type="pct"/>
          </w:tcPr>
          <w:p w14:paraId="0E6580EE" w14:textId="77777777" w:rsidR="00D72AB0" w:rsidRPr="00EF6C43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6C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апелляций с решением об изменении результата</w:t>
            </w:r>
          </w:p>
        </w:tc>
      </w:tr>
      <w:tr w:rsidR="00D72AB0" w:rsidRPr="00296746" w14:paraId="486C3223" w14:textId="77777777" w:rsidTr="00523607">
        <w:tc>
          <w:tcPr>
            <w:tcW w:w="1119" w:type="pct"/>
            <w:shd w:val="clear" w:color="auto" w:fill="auto"/>
          </w:tcPr>
          <w:p w14:paraId="65AB3E67" w14:textId="77777777" w:rsidR="00D72AB0" w:rsidRPr="00296746" w:rsidRDefault="00D72AB0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43" w:type="pct"/>
            <w:shd w:val="clear" w:color="auto" w:fill="auto"/>
          </w:tcPr>
          <w:p w14:paraId="7585DEEA" w14:textId="77777777" w:rsidR="00D72AB0" w:rsidRPr="00296746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14:paraId="2BC5AD9F" w14:textId="77777777" w:rsidR="00D72AB0" w:rsidRPr="00296746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14:paraId="59A274EB" w14:textId="77777777" w:rsidR="00D72AB0" w:rsidRPr="00296746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7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2AB0" w:rsidRPr="00300BFE" w14:paraId="28F028D6" w14:textId="77777777" w:rsidTr="00523607"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</w:tcPr>
          <w:p w14:paraId="79CC4F97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2E163CC2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</w:tcPr>
          <w:p w14:paraId="26259D58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7" w:type="pct"/>
            <w:tcBorders>
              <w:bottom w:val="single" w:sz="4" w:space="0" w:color="auto"/>
            </w:tcBorders>
          </w:tcPr>
          <w:p w14:paraId="0C11FBA9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72AB0" w:rsidRPr="00300BFE" w14:paraId="325E1EBC" w14:textId="77777777" w:rsidTr="00523607"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</w:tcPr>
          <w:p w14:paraId="205B5430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AB982FC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</w:tcPr>
          <w:p w14:paraId="69E2FDAC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  <w:tcBorders>
              <w:bottom w:val="single" w:sz="4" w:space="0" w:color="auto"/>
            </w:tcBorders>
          </w:tcPr>
          <w:p w14:paraId="442AA08D" w14:textId="77777777" w:rsidR="00D72AB0" w:rsidRPr="00B23524" w:rsidRDefault="00D72AB0" w:rsidP="00523607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5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293EC983" w14:textId="0E444728" w:rsidR="00523607" w:rsidRDefault="00523607" w:rsidP="00523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607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среднего общего образования проведена в соответствии с требованиями Порядка проведения итоговой аттестации. </w:t>
      </w:r>
    </w:p>
    <w:p w14:paraId="6C6A8373" w14:textId="77777777" w:rsidR="00C50174" w:rsidRDefault="00C50174" w:rsidP="00523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C50A7" w14:textId="77777777" w:rsidR="00523607" w:rsidRPr="00523607" w:rsidRDefault="00523607" w:rsidP="00C5017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данных, внесенных в систему ФИС ФРДО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149"/>
        <w:gridCol w:w="3130"/>
      </w:tblGrid>
      <w:tr w:rsidR="00523607" w:rsidRPr="009409FF" w14:paraId="679619DC" w14:textId="77777777" w:rsidTr="0052360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D44C" w14:textId="26C37580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50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3D97" w14:textId="77777777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документов 9ые классы/ свидетельств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113" w14:textId="77777777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документов 11ые классы</w:t>
            </w:r>
          </w:p>
        </w:tc>
      </w:tr>
      <w:tr w:rsidR="00523607" w:rsidRPr="009409FF" w14:paraId="36711312" w14:textId="77777777" w:rsidTr="0052360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0376" w14:textId="77777777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СОШ №1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86FC" w14:textId="4D4EDC67" w:rsidR="00523607" w:rsidRPr="00963F09" w:rsidRDefault="00523607" w:rsidP="00D21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3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63F0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1F1B" w14:textId="5D048C7D" w:rsidR="00523607" w:rsidRPr="00963F09" w:rsidRDefault="00523607" w:rsidP="008B07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3607" w:rsidRPr="009409FF" w14:paraId="1CDEFDF4" w14:textId="77777777" w:rsidTr="0052360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5F39" w14:textId="77777777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«СОШ № 3»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E4B3" w14:textId="36649855" w:rsidR="00523607" w:rsidRPr="00963F09" w:rsidRDefault="00D2138B" w:rsidP="005236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23607" w:rsidRPr="00963F0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7C72" w14:textId="77777777" w:rsidR="00523607" w:rsidRPr="00963F09" w:rsidRDefault="00523607" w:rsidP="005236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3607" w:rsidRPr="00300BFE" w14:paraId="78B4DF0C" w14:textId="77777777" w:rsidTr="00523607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39A1" w14:textId="77777777" w:rsidR="00523607" w:rsidRPr="009409FF" w:rsidRDefault="00523607" w:rsidP="005236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№ 4»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B3F9" w14:textId="1DFDF9E8" w:rsidR="00523607" w:rsidRPr="00963F09" w:rsidRDefault="008B0776" w:rsidP="005236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23607" w:rsidRPr="00963F0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32C" w14:textId="77777777" w:rsidR="00523607" w:rsidRPr="00963F09" w:rsidRDefault="00523607" w:rsidP="0052360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0020CCFD" w14:textId="7FBAA085" w:rsidR="006D16A9" w:rsidRPr="006D16A9" w:rsidRDefault="006D16A9" w:rsidP="006D16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основной период 290 обучающихся 9 класса успешно прошли ГИА и получили аттестат по обязательным предметам, выдано 7 свидетельств, 1 обучающийся забрал документы, 79 выпускников 11-ых классов получили аттестаты. В дополнительный (сентябрьский) период пересдавало 30 </w:t>
      </w:r>
      <w:proofErr w:type="gramStart"/>
      <w:r w:rsidRPr="006D16A9">
        <w:rPr>
          <w:rFonts w:ascii="Times New Roman" w:eastAsia="Times New Roman" w:hAnsi="Times New Roman"/>
          <w:sz w:val="28"/>
          <w:szCs w:val="28"/>
          <w:lang w:eastAsia="ru-RU"/>
        </w:rPr>
        <w:t>обучающихся  9</w:t>
      </w:r>
      <w:proofErr w:type="gramEnd"/>
      <w:r w:rsidRPr="006D16A9">
        <w:rPr>
          <w:rFonts w:ascii="Times New Roman" w:eastAsia="Times New Roman" w:hAnsi="Times New Roman"/>
          <w:sz w:val="28"/>
          <w:szCs w:val="28"/>
          <w:lang w:eastAsia="ru-RU"/>
        </w:rPr>
        <w:t xml:space="preserve">-х классов, 4 обучающихся не сдали математику, 1-географию, 4 обучающихся 11-х классов, из них  2  не сдали математику базовую. </w:t>
      </w:r>
      <w:r w:rsidR="0061747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основного и дополнительного периодов </w:t>
      </w:r>
      <w:r w:rsidR="00D2138B">
        <w:rPr>
          <w:rFonts w:ascii="Times New Roman" w:eastAsia="Times New Roman" w:hAnsi="Times New Roman"/>
          <w:sz w:val="28"/>
          <w:szCs w:val="28"/>
          <w:lang w:eastAsia="ru-RU"/>
        </w:rPr>
        <w:t xml:space="preserve">ГИА </w:t>
      </w:r>
      <w:r w:rsidR="0061747D">
        <w:rPr>
          <w:rFonts w:ascii="Times New Roman" w:eastAsia="Times New Roman" w:hAnsi="Times New Roman"/>
          <w:sz w:val="28"/>
          <w:szCs w:val="28"/>
          <w:lang w:eastAsia="ru-RU"/>
        </w:rPr>
        <w:t>314 выпускников 9-х классов получили</w:t>
      </w:r>
      <w:r w:rsidR="00205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220" w:rsidRPr="00205220">
        <w:rPr>
          <w:rFonts w:ascii="Times New Roman" w:eastAsia="Times New Roman" w:hAnsi="Times New Roman"/>
          <w:sz w:val="28"/>
          <w:szCs w:val="28"/>
          <w:lang w:eastAsia="ru-RU"/>
        </w:rPr>
        <w:t>аттестат об основном общем образовании</w:t>
      </w:r>
      <w:r w:rsidR="002052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138B">
        <w:rPr>
          <w:rFonts w:ascii="Times New Roman" w:eastAsia="Times New Roman" w:hAnsi="Times New Roman"/>
          <w:sz w:val="28"/>
          <w:szCs w:val="28"/>
          <w:lang w:eastAsia="ru-RU"/>
        </w:rPr>
        <w:t xml:space="preserve">в 10 класс поступило 86, 81 выпускник 11-х классов </w:t>
      </w:r>
      <w:proofErr w:type="gramStart"/>
      <w:r w:rsidR="00D2138B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</w:t>
      </w:r>
      <w:r w:rsidR="00D2138B" w:rsidRPr="00D2138B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аттестат</w:t>
      </w:r>
      <w:proofErr w:type="gramEnd"/>
      <w:r w:rsidR="00D2138B" w:rsidRPr="00D2138B">
        <w:rPr>
          <w:rFonts w:ascii="Times New Roman" w:eastAsia="Times New Roman" w:hAnsi="Times New Roman"/>
          <w:sz w:val="28"/>
          <w:szCs w:val="28"/>
          <w:lang w:eastAsia="ru-RU"/>
        </w:rPr>
        <w:t xml:space="preserve"> о среднем общем образовании</w:t>
      </w:r>
      <w:r w:rsidR="00D213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5A63E8" w14:textId="77777777" w:rsidR="00CD4C01" w:rsidRDefault="00CD4C01" w:rsidP="005236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3563B" w14:textId="444981F1" w:rsidR="00CD4C01" w:rsidRDefault="00CD4C01" w:rsidP="0052765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поступления выпускников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80F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высшие и средние специальные учебные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заведения</w:t>
      </w:r>
      <w:r w:rsidRPr="00045E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DC9495" w14:textId="0597C5E5" w:rsidR="0052765F" w:rsidRPr="00961CD9" w:rsidRDefault="004865B0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180F1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12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48</w:t>
      </w:r>
      <w:r w:rsidR="00712482" w:rsidRPr="00961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D32" w:rsidRPr="00961CD9">
        <w:rPr>
          <w:rFonts w:ascii="Times New Roman" w:hAnsi="Times New Roman" w:cs="Times New Roman"/>
          <w:bCs/>
          <w:sz w:val="28"/>
          <w:szCs w:val="28"/>
        </w:rPr>
        <w:t xml:space="preserve">выпускников </w:t>
      </w:r>
      <w:r w:rsidR="00FE47D9" w:rsidRPr="00961CD9">
        <w:rPr>
          <w:rFonts w:ascii="Times New Roman" w:hAnsi="Times New Roman" w:cs="Times New Roman"/>
          <w:bCs/>
          <w:sz w:val="28"/>
          <w:szCs w:val="28"/>
        </w:rPr>
        <w:t xml:space="preserve">11 класса </w:t>
      </w:r>
      <w:r w:rsidR="00D55D32" w:rsidRPr="00961CD9">
        <w:rPr>
          <w:rFonts w:ascii="Times New Roman" w:hAnsi="Times New Roman" w:cs="Times New Roman"/>
          <w:bCs/>
          <w:sz w:val="28"/>
          <w:szCs w:val="28"/>
        </w:rPr>
        <w:t>поступили в высшие учебные заведения</w:t>
      </w:r>
      <w:r w:rsidR="00712482" w:rsidRPr="00961C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58</w:t>
      </w:r>
      <w:r w:rsidR="00712482" w:rsidRPr="00961CD9">
        <w:rPr>
          <w:rFonts w:ascii="Times New Roman" w:hAnsi="Times New Roman" w:cs="Times New Roman"/>
          <w:bCs/>
          <w:sz w:val="28"/>
          <w:szCs w:val="28"/>
        </w:rPr>
        <w:t xml:space="preserve"> % от общего количества выпускников 11 класса)</w:t>
      </w:r>
      <w:r w:rsidR="004B1B9E" w:rsidRPr="00961C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8</w:t>
      </w:r>
      <w:r w:rsidR="00FE47D9" w:rsidRPr="00961CD9">
        <w:rPr>
          <w:rFonts w:ascii="Times New Roman" w:hAnsi="Times New Roman" w:cs="Times New Roman"/>
          <w:bCs/>
          <w:sz w:val="28"/>
          <w:szCs w:val="28"/>
        </w:rPr>
        <w:t xml:space="preserve"> выпускников </w:t>
      </w:r>
      <w:r w:rsidR="004B1B9E" w:rsidRPr="00961CD9">
        <w:rPr>
          <w:rFonts w:ascii="Times New Roman" w:hAnsi="Times New Roman" w:cs="Times New Roman"/>
          <w:bCs/>
          <w:sz w:val="28"/>
          <w:szCs w:val="28"/>
        </w:rPr>
        <w:t>в средние специальные учебные заведения</w:t>
      </w:r>
      <w:r w:rsidR="00FE47D9" w:rsidRPr="00961C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10</w:t>
      </w:r>
      <w:r w:rsidR="004312A6" w:rsidRPr="00961CD9">
        <w:rPr>
          <w:rFonts w:ascii="Times New Roman" w:hAnsi="Times New Roman" w:cs="Times New Roman"/>
          <w:bCs/>
          <w:sz w:val="28"/>
          <w:szCs w:val="28"/>
        </w:rPr>
        <w:t>% от общего количества выпускников 11 класса)</w:t>
      </w:r>
      <w:r w:rsidR="004B1B9E" w:rsidRPr="00961CD9">
        <w:rPr>
          <w:rFonts w:ascii="Times New Roman" w:hAnsi="Times New Roman" w:cs="Times New Roman"/>
          <w:bCs/>
          <w:sz w:val="28"/>
          <w:szCs w:val="28"/>
        </w:rPr>
        <w:t>.</w:t>
      </w:r>
      <w:r w:rsidR="00E13625" w:rsidRPr="00961C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28E255" w14:textId="2D0DF94B" w:rsidR="004B1B9E" w:rsidRDefault="004312A6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1CD9">
        <w:rPr>
          <w:rFonts w:ascii="Times New Roman" w:hAnsi="Times New Roman" w:cs="Times New Roman"/>
          <w:bCs/>
          <w:sz w:val="28"/>
          <w:szCs w:val="28"/>
        </w:rPr>
        <w:t xml:space="preserve">В текущем году 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93</w:t>
      </w:r>
      <w:r w:rsidRPr="00961CD9">
        <w:rPr>
          <w:rFonts w:ascii="Times New Roman" w:hAnsi="Times New Roman" w:cs="Times New Roman"/>
          <w:bCs/>
          <w:sz w:val="28"/>
          <w:szCs w:val="28"/>
        </w:rPr>
        <w:t xml:space="preserve"> выпускник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а</w:t>
      </w:r>
      <w:r w:rsidRPr="00961CD9">
        <w:rPr>
          <w:rFonts w:ascii="Times New Roman" w:hAnsi="Times New Roman" w:cs="Times New Roman"/>
          <w:bCs/>
          <w:sz w:val="28"/>
          <w:szCs w:val="28"/>
        </w:rPr>
        <w:t xml:space="preserve"> 9 класса поступили в средние специальные учебные заведения, что составило </w:t>
      </w:r>
      <w:r w:rsidR="00961CD9" w:rsidRPr="00961CD9">
        <w:rPr>
          <w:rFonts w:ascii="Times New Roman" w:hAnsi="Times New Roman" w:cs="Times New Roman"/>
          <w:bCs/>
          <w:sz w:val="28"/>
          <w:szCs w:val="28"/>
        </w:rPr>
        <w:t>32</w:t>
      </w:r>
      <w:r w:rsidR="00E13625" w:rsidRPr="00961CD9">
        <w:rPr>
          <w:rFonts w:ascii="Times New Roman" w:hAnsi="Times New Roman" w:cs="Times New Roman"/>
          <w:bCs/>
          <w:sz w:val="28"/>
          <w:szCs w:val="28"/>
        </w:rPr>
        <w:t xml:space="preserve"> % от общего количества выпускников 9 класса.</w:t>
      </w:r>
    </w:p>
    <w:p w14:paraId="0C217383" w14:textId="77777777" w:rsidR="00C50174" w:rsidRDefault="00C50174" w:rsidP="004B1B9E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82721" w14:textId="77777777" w:rsidR="00614385" w:rsidRPr="00523607" w:rsidRDefault="00A7403C" w:rsidP="00A7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6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выпускников, поступивши</w:t>
      </w:r>
      <w:r w:rsidR="008E5B85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</w:p>
    <w:p w14:paraId="076F8DF5" w14:textId="3A54D419" w:rsidR="00614385" w:rsidRPr="00523607" w:rsidRDefault="008E5B85" w:rsidP="00A7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607">
        <w:rPr>
          <w:rFonts w:ascii="Times New Roman" w:hAnsi="Times New Roman" w:cs="Times New Roman"/>
          <w:b/>
          <w:bCs/>
          <w:sz w:val="28"/>
          <w:szCs w:val="28"/>
        </w:rPr>
        <w:t>в высшие учебные заведения</w:t>
      </w:r>
      <w:r w:rsidR="00614385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BA2" w:rsidRPr="00523607">
        <w:rPr>
          <w:rFonts w:ascii="Times New Roman" w:hAnsi="Times New Roman" w:cs="Times New Roman"/>
          <w:b/>
          <w:bCs/>
          <w:sz w:val="28"/>
          <w:szCs w:val="28"/>
        </w:rPr>
        <w:t>и средние</w:t>
      </w:r>
      <w:r w:rsidR="00A7403C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специальные учебные заведения</w:t>
      </w:r>
      <w:r w:rsidR="00A13EBF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FE417F" w14:textId="0BCAB0F6" w:rsidR="00A7403C" w:rsidRPr="00523607" w:rsidRDefault="00A13EBF" w:rsidP="00A74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в разрезе </w:t>
      </w:r>
      <w:r w:rsidR="00614385" w:rsidRPr="00523607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  <w:r w:rsidR="00A7403C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 (за последние </w:t>
      </w:r>
      <w:r w:rsidR="00146965" w:rsidRPr="005236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03C" w:rsidRPr="00523607">
        <w:rPr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18"/>
        <w:gridCol w:w="787"/>
        <w:gridCol w:w="762"/>
        <w:gridCol w:w="1005"/>
        <w:gridCol w:w="994"/>
        <w:gridCol w:w="852"/>
        <w:gridCol w:w="1132"/>
        <w:gridCol w:w="843"/>
        <w:gridCol w:w="843"/>
      </w:tblGrid>
      <w:tr w:rsidR="00292FFD" w:rsidRPr="008B7B21" w14:paraId="5D8DA017" w14:textId="46AC6B3C" w:rsidTr="003912A9">
        <w:trPr>
          <w:jc w:val="center"/>
        </w:trPr>
        <w:tc>
          <w:tcPr>
            <w:tcW w:w="539" w:type="pct"/>
            <w:vMerge w:val="restart"/>
            <w:vAlign w:val="center"/>
          </w:tcPr>
          <w:p w14:paraId="03437569" w14:textId="48CA1C02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</w:t>
            </w:r>
            <w:r w:rsidR="00C50174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</w:p>
        </w:tc>
        <w:tc>
          <w:tcPr>
            <w:tcW w:w="1427" w:type="pct"/>
            <w:gridSpan w:val="3"/>
          </w:tcPr>
          <w:p w14:paraId="4DFC024E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74AD">
              <w:rPr>
                <w:rFonts w:ascii="Times New Roman" w:hAnsi="Times New Roman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1526" w:type="pct"/>
            <w:gridSpan w:val="3"/>
          </w:tcPr>
          <w:p w14:paraId="57F14269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174AD">
              <w:rPr>
                <w:rFonts w:ascii="Times New Roman" w:hAnsi="Times New Roman" w:cs="Times New Roman"/>
                <w:noProof/>
                <w:sz w:val="20"/>
                <w:szCs w:val="20"/>
              </w:rPr>
              <w:t>2022</w:t>
            </w:r>
          </w:p>
        </w:tc>
        <w:tc>
          <w:tcPr>
            <w:tcW w:w="1508" w:type="pct"/>
            <w:gridSpan w:val="3"/>
          </w:tcPr>
          <w:p w14:paraId="5F9AB9DB" w14:textId="2F9B01DA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2023</w:t>
            </w:r>
          </w:p>
        </w:tc>
      </w:tr>
      <w:tr w:rsidR="00292FFD" w:rsidRPr="008B7B21" w14:paraId="4FFC3910" w14:textId="4DD8F753" w:rsidTr="003912A9">
        <w:trPr>
          <w:jc w:val="center"/>
        </w:trPr>
        <w:tc>
          <w:tcPr>
            <w:tcW w:w="539" w:type="pct"/>
            <w:vMerge/>
          </w:tcPr>
          <w:p w14:paraId="1D438C6B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436E943A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Высшие учебные заведения (чел.)</w:t>
            </w:r>
          </w:p>
        </w:tc>
        <w:tc>
          <w:tcPr>
            <w:tcW w:w="829" w:type="pct"/>
            <w:gridSpan w:val="2"/>
            <w:vAlign w:val="center"/>
          </w:tcPr>
          <w:p w14:paraId="0439471F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Средние специальные учебные заведения (чел.)</w:t>
            </w:r>
          </w:p>
        </w:tc>
        <w:tc>
          <w:tcPr>
            <w:tcW w:w="538" w:type="pct"/>
            <w:vAlign w:val="center"/>
          </w:tcPr>
          <w:p w14:paraId="246A1FC5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Высшие учебные заведения (чел.)</w:t>
            </w:r>
          </w:p>
        </w:tc>
        <w:tc>
          <w:tcPr>
            <w:tcW w:w="988" w:type="pct"/>
            <w:gridSpan w:val="2"/>
            <w:vAlign w:val="center"/>
          </w:tcPr>
          <w:p w14:paraId="16518230" w14:textId="77777777" w:rsidR="00292FFD" w:rsidRPr="007174A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Средние специальные учебные заведения (чел.)</w:t>
            </w:r>
          </w:p>
        </w:tc>
        <w:tc>
          <w:tcPr>
            <w:tcW w:w="606" w:type="pct"/>
          </w:tcPr>
          <w:p w14:paraId="487D537A" w14:textId="2503D709" w:rsidR="00292FF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Высшие учебные заведения (чел.)</w:t>
            </w:r>
          </w:p>
        </w:tc>
        <w:tc>
          <w:tcPr>
            <w:tcW w:w="902" w:type="pct"/>
            <w:gridSpan w:val="2"/>
          </w:tcPr>
          <w:p w14:paraId="17951328" w14:textId="0895DB01" w:rsidR="00292FFD" w:rsidRDefault="00292FFD" w:rsidP="002E797C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Средние специальные учебные заведения (чел.)</w:t>
            </w:r>
          </w:p>
        </w:tc>
      </w:tr>
      <w:tr w:rsidR="003912A9" w:rsidRPr="00644024" w14:paraId="41AEED08" w14:textId="4D0C9D81" w:rsidTr="003912A9">
        <w:trPr>
          <w:trHeight w:val="325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FB8C" w14:textId="77777777" w:rsidR="003912A9" w:rsidRPr="008E5B85" w:rsidRDefault="003912A9" w:rsidP="003912A9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Align w:val="center"/>
          </w:tcPr>
          <w:p w14:paraId="3E2FF071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21" w:type="pct"/>
            <w:vAlign w:val="center"/>
          </w:tcPr>
          <w:p w14:paraId="5027FCEF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08" w:type="pct"/>
            <w:vAlign w:val="center"/>
          </w:tcPr>
          <w:p w14:paraId="291F4D85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38" w:type="pct"/>
            <w:vAlign w:val="center"/>
          </w:tcPr>
          <w:p w14:paraId="30EDA1FD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532" w:type="pct"/>
            <w:vAlign w:val="center"/>
          </w:tcPr>
          <w:p w14:paraId="276C2301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56" w:type="pct"/>
            <w:vAlign w:val="center"/>
          </w:tcPr>
          <w:p w14:paraId="7A87AAC3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606" w:type="pct"/>
            <w:vAlign w:val="center"/>
          </w:tcPr>
          <w:p w14:paraId="70F368E2" w14:textId="455FC7EA" w:rsidR="003912A9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51" w:type="pct"/>
            <w:vAlign w:val="center"/>
          </w:tcPr>
          <w:p w14:paraId="5C4AF356" w14:textId="06853972" w:rsidR="003912A9" w:rsidRDefault="003912A9" w:rsidP="003912A9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452" w:type="pct"/>
            <w:vAlign w:val="center"/>
          </w:tcPr>
          <w:p w14:paraId="78032BA3" w14:textId="3FF9914C" w:rsidR="003912A9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3912A9" w:rsidRPr="00644024" w14:paraId="41AB97F6" w14:textId="2CADFAE3" w:rsidTr="008C7BA2">
        <w:trPr>
          <w:trHeight w:val="325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1ED9" w14:textId="77777777" w:rsidR="003912A9" w:rsidRPr="008E5B85" w:rsidRDefault="003912A9" w:rsidP="003912A9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СОШ №1</w:t>
            </w:r>
          </w:p>
        </w:tc>
        <w:tc>
          <w:tcPr>
            <w:tcW w:w="598" w:type="pct"/>
            <w:vAlign w:val="center"/>
          </w:tcPr>
          <w:p w14:paraId="0E546DF6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1" w:type="pct"/>
            <w:vAlign w:val="center"/>
          </w:tcPr>
          <w:p w14:paraId="580B250C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" w:type="pct"/>
            <w:vAlign w:val="center"/>
          </w:tcPr>
          <w:p w14:paraId="3E991D6B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8" w:type="pct"/>
            <w:vAlign w:val="center"/>
          </w:tcPr>
          <w:p w14:paraId="130A6678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2" w:type="pct"/>
            <w:vAlign w:val="center"/>
          </w:tcPr>
          <w:p w14:paraId="1109BFD8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pct"/>
            <w:vAlign w:val="center"/>
          </w:tcPr>
          <w:p w14:paraId="3E11886D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06" w:type="pct"/>
            <w:vAlign w:val="center"/>
          </w:tcPr>
          <w:p w14:paraId="6B456CAA" w14:textId="7D78F756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1" w:type="pct"/>
            <w:vAlign w:val="center"/>
          </w:tcPr>
          <w:p w14:paraId="5EBD2B0A" w14:textId="24B5A5CA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vAlign w:val="center"/>
          </w:tcPr>
          <w:p w14:paraId="297E94E2" w14:textId="666D8789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912A9" w:rsidRPr="00644024" w14:paraId="6335CA72" w14:textId="78226157" w:rsidTr="008C7BA2">
        <w:trPr>
          <w:trHeight w:val="415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9474" w14:textId="77777777" w:rsidR="003912A9" w:rsidRPr="008E5B85" w:rsidRDefault="003912A9" w:rsidP="003912A9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«СОШ № 3»</w:t>
            </w:r>
          </w:p>
        </w:tc>
        <w:tc>
          <w:tcPr>
            <w:tcW w:w="598" w:type="pct"/>
            <w:vAlign w:val="center"/>
          </w:tcPr>
          <w:p w14:paraId="44D9090C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vAlign w:val="center"/>
          </w:tcPr>
          <w:p w14:paraId="553CE235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  <w:vAlign w:val="center"/>
          </w:tcPr>
          <w:p w14:paraId="1BBEE4B9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" w:type="pct"/>
            <w:vAlign w:val="center"/>
          </w:tcPr>
          <w:p w14:paraId="05593C0B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" w:type="pct"/>
            <w:vAlign w:val="center"/>
          </w:tcPr>
          <w:p w14:paraId="4B611344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vAlign w:val="center"/>
          </w:tcPr>
          <w:p w14:paraId="662CE40E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6" w:type="pct"/>
            <w:vAlign w:val="center"/>
          </w:tcPr>
          <w:p w14:paraId="3937B488" w14:textId="1F1CA9BA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pct"/>
            <w:vAlign w:val="center"/>
          </w:tcPr>
          <w:p w14:paraId="3543586B" w14:textId="29A8084F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vAlign w:val="center"/>
          </w:tcPr>
          <w:p w14:paraId="59FD2C22" w14:textId="4CA2DD9D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12A9" w:rsidRPr="00644024" w14:paraId="0DC0A862" w14:textId="6092F2FC" w:rsidTr="008C7BA2">
        <w:trPr>
          <w:trHeight w:val="422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5DB1" w14:textId="77777777" w:rsidR="003912A9" w:rsidRPr="008E5B85" w:rsidRDefault="003912A9" w:rsidP="003912A9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«СОШ № 4»</w:t>
            </w:r>
          </w:p>
        </w:tc>
        <w:tc>
          <w:tcPr>
            <w:tcW w:w="598" w:type="pct"/>
            <w:vAlign w:val="center"/>
          </w:tcPr>
          <w:p w14:paraId="39AB26D1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1" w:type="pct"/>
            <w:vAlign w:val="center"/>
          </w:tcPr>
          <w:p w14:paraId="75FCFFC2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" w:type="pct"/>
            <w:vAlign w:val="center"/>
          </w:tcPr>
          <w:p w14:paraId="05EC9B88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" w:type="pct"/>
            <w:vAlign w:val="center"/>
          </w:tcPr>
          <w:p w14:paraId="6117732A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" w:type="pct"/>
            <w:vAlign w:val="center"/>
          </w:tcPr>
          <w:p w14:paraId="5BAA0C64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pct"/>
            <w:vAlign w:val="center"/>
          </w:tcPr>
          <w:p w14:paraId="25AA3504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6" w:type="pct"/>
            <w:vAlign w:val="center"/>
          </w:tcPr>
          <w:p w14:paraId="3AE1C436" w14:textId="6F794A21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1" w:type="pct"/>
            <w:vAlign w:val="center"/>
          </w:tcPr>
          <w:p w14:paraId="6CDFAE42" w14:textId="1AD32D40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14:paraId="00809733" w14:textId="61DDF37F" w:rsidR="003912A9" w:rsidRDefault="008C7BA2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912A9" w:rsidRPr="00644024" w14:paraId="3C021FA1" w14:textId="60353759" w:rsidTr="008C7BA2">
        <w:trPr>
          <w:trHeight w:val="400"/>
          <w:jc w:val="center"/>
        </w:trPr>
        <w:tc>
          <w:tcPr>
            <w:tcW w:w="539" w:type="pct"/>
            <w:vAlign w:val="center"/>
          </w:tcPr>
          <w:p w14:paraId="3308677B" w14:textId="77777777" w:rsidR="003912A9" w:rsidRPr="007174AD" w:rsidRDefault="003912A9" w:rsidP="003912A9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14:paraId="6476B625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1" w:type="pct"/>
            <w:vAlign w:val="center"/>
          </w:tcPr>
          <w:p w14:paraId="393688D3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" w:type="pct"/>
            <w:vAlign w:val="center"/>
          </w:tcPr>
          <w:p w14:paraId="7C2BE941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38" w:type="pct"/>
            <w:vAlign w:val="center"/>
          </w:tcPr>
          <w:p w14:paraId="3BA06451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2" w:type="pct"/>
            <w:vAlign w:val="center"/>
          </w:tcPr>
          <w:p w14:paraId="13353B17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6" w:type="pct"/>
            <w:vAlign w:val="center"/>
          </w:tcPr>
          <w:p w14:paraId="7C2895A7" w14:textId="77777777" w:rsidR="003912A9" w:rsidRPr="007174AD" w:rsidRDefault="003912A9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  </w:t>
            </w:r>
          </w:p>
        </w:tc>
        <w:tc>
          <w:tcPr>
            <w:tcW w:w="606" w:type="pct"/>
            <w:vAlign w:val="center"/>
          </w:tcPr>
          <w:p w14:paraId="2F494FC7" w14:textId="537AEC92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1" w:type="pct"/>
            <w:vAlign w:val="center"/>
          </w:tcPr>
          <w:p w14:paraId="4530580D" w14:textId="2DD26FD6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" w:type="pct"/>
            <w:vAlign w:val="center"/>
          </w:tcPr>
          <w:p w14:paraId="74993788" w14:textId="4ADC1ED0" w:rsidR="003912A9" w:rsidRDefault="008F2203" w:rsidP="00391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</w:tbl>
    <w:p w14:paraId="01882F83" w14:textId="107B67C2" w:rsidR="00CD4C01" w:rsidRDefault="007F2B56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381B3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выпускники </w:t>
      </w:r>
      <w:r w:rsidR="0091471A">
        <w:rPr>
          <w:rFonts w:ascii="Times New Roman" w:eastAsia="Calibri" w:hAnsi="Times New Roman" w:cs="Times New Roman"/>
          <w:sz w:val="28"/>
          <w:szCs w:val="28"/>
        </w:rPr>
        <w:t xml:space="preserve">11 класса </w:t>
      </w:r>
      <w:r>
        <w:rPr>
          <w:rFonts w:ascii="Times New Roman" w:eastAsia="Calibri" w:hAnsi="Times New Roman" w:cs="Times New Roman"/>
          <w:sz w:val="28"/>
          <w:szCs w:val="28"/>
        </w:rPr>
        <w:t>поступили в следующие высшие учебные заведения:</w:t>
      </w:r>
    </w:p>
    <w:p w14:paraId="7C07326C" w14:textId="124BB876" w:rsidR="00823CEA" w:rsidRDefault="00823CEA" w:rsidP="00823CE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999">
        <w:rPr>
          <w:rFonts w:ascii="Times New Roman" w:eastAsia="Calibri" w:hAnsi="Times New Roman" w:cs="Times New Roman"/>
          <w:sz w:val="28"/>
          <w:szCs w:val="28"/>
        </w:rPr>
        <w:t>Уральский федеральный университет</w:t>
      </w:r>
      <w:r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6A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3F8FD275" w14:textId="77777777" w:rsidR="00961CD9" w:rsidRPr="001F76CD" w:rsidRDefault="00961CD9" w:rsidP="00961CD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Уральский государственный медицинский университет 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 человек; </w:t>
      </w:r>
    </w:p>
    <w:p w14:paraId="0C6CCDA2" w14:textId="77777777" w:rsidR="00961CD9" w:rsidRPr="001F76CD" w:rsidRDefault="00961CD9" w:rsidP="00961CD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2FE2">
        <w:rPr>
          <w:rFonts w:ascii="Times New Roman" w:eastAsia="Calibri" w:hAnsi="Times New Roman" w:cs="Times New Roman"/>
          <w:bCs/>
          <w:sz w:val="28"/>
          <w:szCs w:val="28"/>
        </w:rPr>
        <w:t>Уральский государственный университет путей сообщения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- 5</w:t>
      </w:r>
      <w:r w:rsidRPr="00C43E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Pr="001F76CD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0D21BFD" w14:textId="77777777" w:rsidR="00961CD9" w:rsidRPr="001F76CD" w:rsidRDefault="00961CD9" w:rsidP="00961CD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>Уральский государственный аграрный университет - 2 человека;</w:t>
      </w:r>
    </w:p>
    <w:p w14:paraId="2C2FE0A6" w14:textId="5BCF893D" w:rsidR="007F2B56" w:rsidRPr="00CC7437" w:rsidRDefault="002F11EA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1EA">
        <w:rPr>
          <w:rFonts w:ascii="Times New Roman" w:eastAsia="Calibri" w:hAnsi="Times New Roman" w:cs="Times New Roman"/>
          <w:sz w:val="28"/>
          <w:szCs w:val="28"/>
        </w:rPr>
        <w:t>Уральский государственный педагогический университет</w:t>
      </w:r>
      <w:r w:rsidR="007F2B56"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3A" w:rsidRPr="00CC7437">
        <w:rPr>
          <w:rFonts w:ascii="Times New Roman" w:eastAsia="Calibri" w:hAnsi="Times New Roman" w:cs="Times New Roman"/>
          <w:sz w:val="28"/>
          <w:szCs w:val="28"/>
        </w:rPr>
        <w:t>-</w:t>
      </w:r>
      <w:r w:rsidR="007F2B56" w:rsidRPr="00CC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2203">
        <w:rPr>
          <w:rFonts w:ascii="Times New Roman" w:eastAsia="Calibri" w:hAnsi="Times New Roman" w:cs="Times New Roman"/>
          <w:sz w:val="28"/>
          <w:szCs w:val="28"/>
        </w:rPr>
        <w:t>2</w:t>
      </w:r>
      <w:r w:rsidR="00823CE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F2203">
        <w:rPr>
          <w:rFonts w:ascii="Times New Roman" w:eastAsia="Calibri" w:hAnsi="Times New Roman" w:cs="Times New Roman"/>
          <w:sz w:val="28"/>
          <w:szCs w:val="28"/>
        </w:rPr>
        <w:t>а</w:t>
      </w:r>
      <w:r w:rsidR="00823CEA">
        <w:rPr>
          <w:rFonts w:ascii="Times New Roman" w:eastAsia="Calibri" w:hAnsi="Times New Roman" w:cs="Times New Roman"/>
          <w:sz w:val="28"/>
          <w:szCs w:val="28"/>
        </w:rPr>
        <w:t>;</w:t>
      </w:r>
      <w:r w:rsidR="009A78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3E28E2" w14:textId="77777777" w:rsidR="00376D66" w:rsidRDefault="00DA15CA" w:rsidP="00DA15C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D66">
        <w:rPr>
          <w:rFonts w:ascii="Times New Roman" w:eastAsia="Calibri" w:hAnsi="Times New Roman" w:cs="Times New Roman"/>
          <w:sz w:val="28"/>
          <w:szCs w:val="28"/>
        </w:rPr>
        <w:t xml:space="preserve">Уральский государственный экономический университет - </w:t>
      </w:r>
      <w:r w:rsidR="00376D66" w:rsidRPr="00376D66">
        <w:rPr>
          <w:rFonts w:ascii="Times New Roman" w:eastAsia="Calibri" w:hAnsi="Times New Roman" w:cs="Times New Roman"/>
          <w:sz w:val="28"/>
          <w:szCs w:val="28"/>
        </w:rPr>
        <w:t>1</w:t>
      </w:r>
      <w:r w:rsidRPr="00376D66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251FF8CE" w14:textId="471A2AF0" w:rsidR="00DA15CA" w:rsidRPr="001F76CD" w:rsidRDefault="00376D66" w:rsidP="00376D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>Российский экономический университет (РЭУ) имени Плеханова г. Москва - 1 человек;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668F02" w14:textId="5275F9B7" w:rsidR="00952C28" w:rsidRPr="001F76CD" w:rsidRDefault="00952C28" w:rsidP="00952C2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Уральский государственный лесотехнический университет - </w:t>
      </w:r>
      <w:r w:rsidR="001F76CD" w:rsidRPr="001F76CD">
        <w:rPr>
          <w:rFonts w:ascii="Times New Roman" w:eastAsia="Calibri" w:hAnsi="Times New Roman" w:cs="Times New Roman"/>
          <w:sz w:val="28"/>
          <w:szCs w:val="28"/>
        </w:rPr>
        <w:t>1 человек</w:t>
      </w:r>
      <w:r w:rsidRPr="001F76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3A18F06" w14:textId="268CCA36" w:rsidR="00DA15CA" w:rsidRPr="001F76CD" w:rsidRDefault="001F76CD" w:rsidP="001F76C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Екатеринбургский государственный театральный институт 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76CD">
        <w:rPr>
          <w:rFonts w:ascii="Times New Roman" w:eastAsia="Calibri" w:hAnsi="Times New Roman" w:cs="Times New Roman"/>
          <w:sz w:val="28"/>
          <w:szCs w:val="28"/>
        </w:rPr>
        <w:t>1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41312F8E" w14:textId="73A1CF2A" w:rsidR="00DA15CA" w:rsidRPr="001F76CD" w:rsidRDefault="001F76CD" w:rsidP="001F76C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Башкирский государственный аграрный университет 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76CD">
        <w:rPr>
          <w:rFonts w:ascii="Times New Roman" w:eastAsia="Calibri" w:hAnsi="Times New Roman" w:cs="Times New Roman"/>
          <w:sz w:val="28"/>
          <w:szCs w:val="28"/>
        </w:rPr>
        <w:t>1 человек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CF69F1" w14:textId="0D2E24E3" w:rsidR="00630442" w:rsidRPr="001F76CD" w:rsidRDefault="00B0298D" w:rsidP="00D93FE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>Уральский институт управления – филиал РАНХиГС</w:t>
      </w:r>
      <w:r w:rsidR="00630442" w:rsidRPr="001F7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733" w:rsidRPr="001F76CD">
        <w:rPr>
          <w:rFonts w:ascii="Times New Roman" w:eastAsia="Calibri" w:hAnsi="Times New Roman" w:cs="Times New Roman"/>
          <w:sz w:val="28"/>
          <w:szCs w:val="28"/>
        </w:rPr>
        <w:t>-</w:t>
      </w:r>
      <w:r w:rsidR="00630442" w:rsidRPr="001F76C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3CEA" w:rsidRPr="001F76CD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14:paraId="2FA6AAC7" w14:textId="00A58D6A" w:rsidR="00D93FEB" w:rsidRDefault="00F71C01" w:rsidP="00F71C01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Уральский институт Государственной противопожарной службы МЧС России </w:t>
      </w:r>
      <w:r w:rsidR="00562FE2" w:rsidRPr="001F76CD">
        <w:rPr>
          <w:rFonts w:ascii="Times New Roman" w:eastAsia="Calibri" w:hAnsi="Times New Roman" w:cs="Times New Roman"/>
          <w:sz w:val="28"/>
          <w:szCs w:val="28"/>
        </w:rPr>
        <w:t>-</w:t>
      </w: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23CEA" w:rsidRPr="001F76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675F0" w:rsidRPr="001F76C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59C039" w14:textId="2E3C338B" w:rsidR="00C43EBC" w:rsidRPr="001F76CD" w:rsidRDefault="00C43EBC" w:rsidP="00C43EB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6CD">
        <w:rPr>
          <w:rFonts w:ascii="Times New Roman" w:eastAsia="Calibri" w:hAnsi="Times New Roman" w:cs="Times New Roman"/>
          <w:sz w:val="28"/>
          <w:szCs w:val="28"/>
        </w:rPr>
        <w:t xml:space="preserve">Российский государственный профессионально-педагогический университет </w:t>
      </w:r>
      <w:r w:rsidR="00DA15CA" w:rsidRPr="001F76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76CD">
        <w:rPr>
          <w:rFonts w:ascii="Times New Roman" w:eastAsia="Calibri" w:hAnsi="Times New Roman" w:cs="Times New Roman"/>
          <w:sz w:val="28"/>
          <w:szCs w:val="28"/>
        </w:rPr>
        <w:t>1</w:t>
      </w:r>
      <w:r w:rsidR="009469B6" w:rsidRPr="001F76C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1F76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8D2955" w14:textId="77777777" w:rsidR="00E339DE" w:rsidRPr="008F2203" w:rsidRDefault="00E339DE" w:rsidP="00E33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20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9A9A9D1" wp14:editId="11E3C6DA">
            <wp:simplePos x="0" y="0"/>
            <wp:positionH relativeFrom="column">
              <wp:posOffset>3358515</wp:posOffset>
            </wp:positionH>
            <wp:positionV relativeFrom="paragraph">
              <wp:posOffset>508635</wp:posOffset>
            </wp:positionV>
            <wp:extent cx="2495550" cy="2105025"/>
            <wp:effectExtent l="38100" t="38100" r="95250" b="85725"/>
            <wp:wrapThrough wrapText="bothSides">
              <wp:wrapPolygon edited="0">
                <wp:start x="0" y="-391"/>
                <wp:lineTo x="-330" y="-195"/>
                <wp:lineTo x="-330" y="21698"/>
                <wp:lineTo x="0" y="22284"/>
                <wp:lineTo x="21930" y="22284"/>
                <wp:lineTo x="22260" y="21698"/>
                <wp:lineTo x="22260" y="2932"/>
                <wp:lineTo x="21930" y="0"/>
                <wp:lineTo x="21930" y="-391"/>
                <wp:lineTo x="0" y="-391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Pr="008F2203">
        <w:rPr>
          <w:rFonts w:ascii="Times New Roman" w:hAnsi="Times New Roman" w:cs="Times New Roman"/>
          <w:b/>
          <w:bCs/>
          <w:sz w:val="28"/>
          <w:szCs w:val="28"/>
        </w:rPr>
        <w:t>Количество выпускников, поступивших в высшие учебные заведения и средние специальные учебные заведения</w:t>
      </w:r>
    </w:p>
    <w:p w14:paraId="5E778156" w14:textId="77777777" w:rsidR="00E339DE" w:rsidRDefault="00E339DE" w:rsidP="00E339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72DE567" wp14:editId="5F1A9B23">
            <wp:simplePos x="0" y="0"/>
            <wp:positionH relativeFrom="column">
              <wp:posOffset>300990</wp:posOffset>
            </wp:positionH>
            <wp:positionV relativeFrom="paragraph">
              <wp:posOffset>100965</wp:posOffset>
            </wp:positionV>
            <wp:extent cx="2466975" cy="2085975"/>
            <wp:effectExtent l="38100" t="38100" r="85725" b="85725"/>
            <wp:wrapTight wrapText="bothSides">
              <wp:wrapPolygon edited="0">
                <wp:start x="0" y="-395"/>
                <wp:lineTo x="-334" y="-197"/>
                <wp:lineTo x="-334" y="21699"/>
                <wp:lineTo x="0" y="22290"/>
                <wp:lineTo x="21850" y="22290"/>
                <wp:lineTo x="22184" y="21896"/>
                <wp:lineTo x="22184" y="2959"/>
                <wp:lineTo x="21850" y="0"/>
                <wp:lineTo x="21850" y="-395"/>
                <wp:lineTo x="0" y="-395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4A6C5B3D" w14:textId="77777777" w:rsidR="0027498C" w:rsidRDefault="0027498C" w:rsidP="0027498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B33A3F" w14:textId="12D325E3" w:rsidR="00D82D9C" w:rsidRDefault="006F7444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2AA">
        <w:rPr>
          <w:rFonts w:ascii="Times New Roman" w:eastAsia="Calibri" w:hAnsi="Times New Roman" w:cs="Times New Roman"/>
          <w:sz w:val="28"/>
          <w:szCs w:val="28"/>
        </w:rPr>
        <w:t xml:space="preserve">В сравнении с </w:t>
      </w:r>
      <w:r w:rsidR="005A1A1E">
        <w:rPr>
          <w:rFonts w:ascii="Times New Roman" w:eastAsia="Calibri" w:hAnsi="Times New Roman" w:cs="Times New Roman"/>
          <w:sz w:val="28"/>
          <w:szCs w:val="28"/>
        </w:rPr>
        <w:t>прошлым годом</w:t>
      </w:r>
      <w:r w:rsidR="00996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D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A1A1E">
        <w:rPr>
          <w:rFonts w:ascii="Times New Roman" w:eastAsia="Calibri" w:hAnsi="Times New Roman" w:cs="Times New Roman"/>
          <w:sz w:val="28"/>
          <w:szCs w:val="28"/>
        </w:rPr>
        <w:t>70</w:t>
      </w:r>
      <w:r w:rsidR="00D82D9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06A69">
        <w:rPr>
          <w:rFonts w:ascii="Times New Roman" w:eastAsia="Calibri" w:hAnsi="Times New Roman" w:cs="Times New Roman"/>
          <w:sz w:val="28"/>
          <w:szCs w:val="28"/>
        </w:rPr>
        <w:t>у</w:t>
      </w:r>
      <w:r w:rsidR="005A1A1E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="00206A69">
        <w:rPr>
          <w:rFonts w:ascii="Times New Roman" w:eastAsia="Calibri" w:hAnsi="Times New Roman" w:cs="Times New Roman"/>
          <w:sz w:val="28"/>
          <w:szCs w:val="28"/>
        </w:rPr>
        <w:t xml:space="preserve"> количество выпускников 11 класса, поступивших в </w:t>
      </w:r>
      <w:r w:rsidR="008502AA">
        <w:rPr>
          <w:rFonts w:ascii="Times New Roman" w:eastAsia="Calibri" w:hAnsi="Times New Roman" w:cs="Times New Roman"/>
          <w:sz w:val="28"/>
          <w:szCs w:val="28"/>
        </w:rPr>
        <w:t>высшие учебные заведения</w:t>
      </w:r>
      <w:r w:rsidR="00714DF4">
        <w:rPr>
          <w:rFonts w:ascii="Times New Roman" w:eastAsia="Calibri" w:hAnsi="Times New Roman" w:cs="Times New Roman"/>
          <w:sz w:val="28"/>
          <w:szCs w:val="28"/>
        </w:rPr>
        <w:t xml:space="preserve">, количество выпускников, поступивших </w:t>
      </w:r>
      <w:r w:rsidR="00C50174">
        <w:rPr>
          <w:rFonts w:ascii="Times New Roman" w:eastAsia="Calibri" w:hAnsi="Times New Roman" w:cs="Times New Roman"/>
          <w:sz w:val="28"/>
          <w:szCs w:val="28"/>
        </w:rPr>
        <w:t>в средние специальные учебные заведения,</w:t>
      </w:r>
      <w:r w:rsidR="00714DF4">
        <w:rPr>
          <w:rFonts w:ascii="Times New Roman" w:eastAsia="Calibri" w:hAnsi="Times New Roman" w:cs="Times New Roman"/>
          <w:sz w:val="28"/>
          <w:szCs w:val="28"/>
        </w:rPr>
        <w:t xml:space="preserve"> сократилось </w:t>
      </w:r>
      <w:r w:rsidR="00D82D9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A1A1E">
        <w:rPr>
          <w:rFonts w:ascii="Times New Roman" w:eastAsia="Calibri" w:hAnsi="Times New Roman" w:cs="Times New Roman"/>
          <w:sz w:val="28"/>
          <w:szCs w:val="28"/>
        </w:rPr>
        <w:t>83</w:t>
      </w:r>
      <w:r w:rsidR="00D82D9C">
        <w:rPr>
          <w:rFonts w:ascii="Times New Roman" w:eastAsia="Calibri" w:hAnsi="Times New Roman" w:cs="Times New Roman"/>
          <w:sz w:val="28"/>
          <w:szCs w:val="28"/>
        </w:rPr>
        <w:t>%</w:t>
      </w:r>
      <w:r w:rsidR="009960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A32C6DB" w14:textId="78B79845" w:rsidR="006F7444" w:rsidRDefault="00996090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Выпускников 9 класса в 202</w:t>
      </w:r>
      <w:r w:rsidR="005A1A1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469B6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01576E">
        <w:rPr>
          <w:rFonts w:ascii="Times New Roman" w:eastAsia="Calibri" w:hAnsi="Times New Roman" w:cs="Times New Roman"/>
          <w:sz w:val="28"/>
          <w:szCs w:val="28"/>
        </w:rPr>
        <w:t xml:space="preserve">в средние специальные учреждения </w:t>
      </w:r>
      <w:r w:rsidR="003E5012">
        <w:rPr>
          <w:rFonts w:ascii="Times New Roman" w:eastAsia="Calibri" w:hAnsi="Times New Roman" w:cs="Times New Roman"/>
          <w:sz w:val="28"/>
          <w:szCs w:val="28"/>
        </w:rPr>
        <w:t>на</w:t>
      </w:r>
      <w:r w:rsidR="00015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A1E">
        <w:rPr>
          <w:rFonts w:ascii="Times New Roman" w:eastAsia="Calibri" w:hAnsi="Times New Roman" w:cs="Times New Roman"/>
          <w:sz w:val="28"/>
          <w:szCs w:val="28"/>
        </w:rPr>
        <w:t>41</w:t>
      </w:r>
      <w:r w:rsidR="003E5012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01576E">
        <w:rPr>
          <w:rFonts w:ascii="Times New Roman" w:eastAsia="Calibri" w:hAnsi="Times New Roman" w:cs="Times New Roman"/>
          <w:sz w:val="28"/>
          <w:szCs w:val="28"/>
        </w:rPr>
        <w:t>меньше, в сравнении с 202</w:t>
      </w:r>
      <w:r w:rsidR="005A1A1E">
        <w:rPr>
          <w:rFonts w:ascii="Times New Roman" w:eastAsia="Calibri" w:hAnsi="Times New Roman" w:cs="Times New Roman"/>
          <w:sz w:val="28"/>
          <w:szCs w:val="28"/>
        </w:rPr>
        <w:t>2</w:t>
      </w:r>
      <w:r w:rsidR="0001576E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</w:p>
    <w:p w14:paraId="465E6D7D" w14:textId="77777777" w:rsidR="007F2B56" w:rsidRDefault="007F2B56" w:rsidP="005B2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1E77B" w14:textId="0EB45C59" w:rsidR="00503858" w:rsidRDefault="00503858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84768C5" w14:textId="77777777" w:rsidR="005C6960" w:rsidRPr="00503858" w:rsidRDefault="005C6960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518FF709" w14:textId="77777777" w:rsidR="00503858" w:rsidRPr="00503858" w:rsidRDefault="00503858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Начальник Отдела образования </w:t>
      </w:r>
    </w:p>
    <w:p w14:paraId="7BD5F20F" w14:textId="59AC11D5" w:rsidR="00503858" w:rsidRPr="00503858" w:rsidRDefault="00503858" w:rsidP="00045E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Арамильского городского округа </w:t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Г.В. Горяченко</w:t>
      </w:r>
    </w:p>
    <w:p w14:paraId="4D13DEEE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4CD6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DF177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61C6C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A46ED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E8073" w14:textId="77777777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D3365" w14:textId="36598A53" w:rsidR="008C7BA2" w:rsidRDefault="008C7BA2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C645A" w14:textId="70428E22" w:rsidR="005A1A1E" w:rsidRDefault="005A1A1E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3AC75" w14:textId="590BD2F4" w:rsidR="005A1A1E" w:rsidRDefault="005A1A1E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8BB4D" w14:textId="25263897" w:rsidR="005A1A1E" w:rsidRDefault="005A1A1E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5B480" w14:textId="60FA5C74" w:rsidR="005A1A1E" w:rsidRDefault="005A1A1E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51647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4A717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AFC97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0185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C5543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FAE40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CAEF5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0C174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2774" w14:textId="77777777" w:rsidR="00393D9D" w:rsidRDefault="00393D9D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BA5C6" w14:textId="681A61A5" w:rsidR="00306867" w:rsidRPr="005B7A82" w:rsidRDefault="00306867" w:rsidP="00306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14:paraId="0F538C34" w14:textId="77777777" w:rsidR="00306867" w:rsidRPr="005B7A82" w:rsidRDefault="00306867" w:rsidP="0030686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</w:t>
      </w:r>
    </w:p>
    <w:p w14:paraId="13365041" w14:textId="77777777" w:rsidR="00306867" w:rsidRPr="005B7A82" w:rsidRDefault="00306867" w:rsidP="00306867">
      <w:pPr>
        <w:pBdr>
          <w:bottom w:val="single" w:sz="12" w:space="3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18B48" w14:textId="77777777" w:rsidR="00306867" w:rsidRPr="005B7A82" w:rsidRDefault="00306867" w:rsidP="003068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6E3E09E" w14:textId="2F8935EE" w:rsidR="00574AD5" w:rsidRDefault="00574AD5" w:rsidP="00574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завершении 202</w:t>
      </w:r>
      <w:r w:rsidR="00523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202</w:t>
      </w:r>
      <w:r w:rsidR="00523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учебного года и итогах проведения Единого государственного экзамена, ОГЭ в Арамильском городском округе. Анализ поступления выпускников 202</w:t>
      </w:r>
      <w:r w:rsidR="00523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690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 в высшие и средние специальные учебные заведения</w:t>
      </w:r>
    </w:p>
    <w:p w14:paraId="6C84CEFD" w14:textId="77777777" w:rsidR="00D83200" w:rsidRPr="005B7A82" w:rsidRDefault="00D83200" w:rsidP="004E1271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i/>
          <w:sz w:val="24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904"/>
        <w:gridCol w:w="1497"/>
        <w:gridCol w:w="1198"/>
      </w:tblGrid>
      <w:tr w:rsidR="00306867" w:rsidRPr="005B7A82" w14:paraId="063DC09A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549F" w14:textId="77777777" w:rsidR="00306867" w:rsidRPr="005B7A82" w:rsidRDefault="00306867" w:rsidP="00E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5DA9" w14:textId="77777777" w:rsidR="00306867" w:rsidRPr="005B7A82" w:rsidRDefault="00306867" w:rsidP="00E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E6A6" w14:textId="77777777" w:rsidR="00306867" w:rsidRPr="005B7A82" w:rsidRDefault="00306867" w:rsidP="00E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Дата поступления на согласование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485E" w14:textId="77777777" w:rsidR="00306867" w:rsidRPr="005B7A82" w:rsidRDefault="00306867" w:rsidP="00E8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4BA" w14:textId="77777777" w:rsidR="00306867" w:rsidRPr="005B7A82" w:rsidRDefault="00306867" w:rsidP="00E8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A770CA" w:rsidRPr="005B7A82" w14:paraId="2EE48563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CEF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Глава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E04" w14:textId="29F8CEB3" w:rsidR="00A770CA" w:rsidRPr="005B7A82" w:rsidRDefault="00574AD5" w:rsidP="00DF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Мишарина</w:t>
            </w:r>
            <w:proofErr w:type="spellEnd"/>
            <w:r w:rsidR="00A770CA" w:rsidRPr="005B7A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3FA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453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136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391E92F7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AA0" w14:textId="7F49E30D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Заместитель Главы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F11" w14:textId="778F6575" w:rsidR="00A770CA" w:rsidRPr="005B7A82" w:rsidRDefault="007E4351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Е.Н. Клименко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B14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82E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55B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2D2A5B34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DC54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Организационного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11C" w14:textId="4AE665D8" w:rsidR="00A770CA" w:rsidRPr="005B7A82" w:rsidRDefault="007E4351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Е.С. </w:t>
            </w:r>
            <w:proofErr w:type="spellStart"/>
            <w:r w:rsidR="002C41F0">
              <w:rPr>
                <w:rFonts w:ascii="Times New Roman" w:eastAsia="Times New Roman" w:hAnsi="Times New Roman" w:cs="Times New Roman"/>
                <w:lang w:eastAsia="ru-RU"/>
              </w:rPr>
              <w:t>Загудаева</w:t>
            </w:r>
            <w:proofErr w:type="spellEnd"/>
            <w:r w:rsidR="002C4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CE8" w14:textId="0A8C92BD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30A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98B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47DBDBDD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E56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Финансового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7EB" w14:textId="77777777" w:rsidR="00A770CA" w:rsidRPr="005B7A82" w:rsidRDefault="00DF61AE" w:rsidP="00DF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М.Ю. </w:t>
            </w:r>
            <w:r w:rsidR="00A770CA"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Шуваева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192" w14:textId="54567EC7" w:rsidR="00A770CA" w:rsidRPr="005B7A82" w:rsidRDefault="0079708B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7A7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4CC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67750F3C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A89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Юридического отдела Администрации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E05" w14:textId="14D91F50" w:rsidR="00A770CA" w:rsidRPr="005B7A82" w:rsidRDefault="002C41F0" w:rsidP="00DF61A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Я.</w:t>
            </w:r>
            <w:r w:rsidR="007E4351">
              <w:rPr>
                <w:rFonts w:ascii="Times New Roman" w:eastAsia="Calibri" w:hAnsi="Times New Roman" w:cs="Times New Roman"/>
              </w:rPr>
              <w:t>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E4351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орбунова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75E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3D3D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9B3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52DF4379" w14:textId="77777777" w:rsidTr="002C41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70A1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Председатель КУМИ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7F52" w14:textId="4F8ABFFB" w:rsidR="00A770CA" w:rsidRPr="005B7A82" w:rsidRDefault="008350A5" w:rsidP="00DF61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Я.Н. Спирина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46D" w14:textId="3682E643" w:rsidR="00A770CA" w:rsidRPr="005B7A82" w:rsidRDefault="0000354D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DF96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ADB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1005258D" w14:textId="77777777" w:rsidTr="002C41F0">
        <w:trPr>
          <w:trHeight w:val="10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5079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Председатель Контрольно-счетной палаты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11CA" w14:textId="77777777" w:rsidR="00A770CA" w:rsidRPr="005B7A82" w:rsidRDefault="00DF61AE" w:rsidP="00DF61AE">
            <w:pPr>
              <w:spacing w:after="0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Ж.Ю. </w:t>
            </w:r>
            <w:r w:rsidR="00A770CA"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Буцко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86F" w14:textId="5CA63FB2" w:rsidR="00A770CA" w:rsidRPr="005B7A82" w:rsidRDefault="0000354D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373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68D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35253561" w14:textId="77777777" w:rsidTr="002C41F0">
        <w:trPr>
          <w:trHeight w:val="4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9C9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Начальник Организационного отдела аппарата Думы Арамильского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A42" w14:textId="77777777" w:rsidR="00A770CA" w:rsidRPr="005B7A82" w:rsidRDefault="00DF61AE" w:rsidP="00DF61AE">
            <w:pPr>
              <w:spacing w:after="0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eastAsia="Times New Roman" w:hAnsi="Times New Roman" w:cs="Times New Roman"/>
                <w:lang w:val="en-US" w:eastAsia="ru-RU"/>
              </w:rPr>
              <w:t>Н.П.</w:t>
            </w:r>
            <w:r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770CA" w:rsidRPr="005B7A82">
              <w:rPr>
                <w:rFonts w:ascii="Times New Roman" w:eastAsia="Times New Roman" w:hAnsi="Times New Roman" w:cs="Times New Roman"/>
                <w:lang w:val="en-US" w:eastAsia="ru-RU"/>
              </w:rPr>
              <w:t>Вас</w:t>
            </w:r>
            <w:r w:rsidR="00A770CA" w:rsidRPr="005B7A82">
              <w:rPr>
                <w:rFonts w:ascii="Times New Roman" w:eastAsia="Times New Roman" w:hAnsi="Times New Roman" w:cs="Times New Roman"/>
                <w:lang w:eastAsia="ru-RU"/>
              </w:rPr>
              <w:t>ильева</w:t>
            </w:r>
            <w:proofErr w:type="spellEnd"/>
            <w:r w:rsidR="00A770CA" w:rsidRPr="005B7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8CE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002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6E8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0CA" w:rsidRPr="005B7A82" w14:paraId="4B6AD993" w14:textId="77777777" w:rsidTr="002C41F0">
        <w:trPr>
          <w:trHeight w:val="2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8E92" w14:textId="77777777" w:rsidR="00A770CA" w:rsidRPr="005B7A82" w:rsidRDefault="00A770CA" w:rsidP="00A77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A8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6A0E" w14:textId="472DFD11" w:rsidR="00A770CA" w:rsidRPr="005B7A82" w:rsidRDefault="008350A5" w:rsidP="00DF6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Гилёва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E08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AB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604" w14:textId="77777777" w:rsidR="00A770CA" w:rsidRPr="005B7A82" w:rsidRDefault="00A770CA" w:rsidP="00A77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D29B93D" w14:textId="77777777" w:rsidR="00306867" w:rsidRPr="005B7A82" w:rsidRDefault="00306867" w:rsidP="00306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антикоррупционной экспертизы:</w:t>
      </w:r>
    </w:p>
    <w:p w14:paraId="24B43506" w14:textId="77777777" w:rsidR="00306867" w:rsidRPr="005B7A82" w:rsidRDefault="00306867" w:rsidP="00306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62F52E" w14:textId="77777777" w:rsidR="00306867" w:rsidRPr="005B7A82" w:rsidRDefault="00306867" w:rsidP="003068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EDA8AA" w14:textId="77777777" w:rsidR="00306867" w:rsidRPr="005B7A82" w:rsidRDefault="00306867" w:rsidP="00827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highlight w:val="lightGray"/>
        </w:rPr>
      </w:pPr>
      <w:r w:rsidRPr="005B7A8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Замечания и предложения:</w:t>
      </w:r>
    </w:p>
    <w:p w14:paraId="7A6C3A7A" w14:textId="77777777" w:rsidR="00306867" w:rsidRPr="005B7A82" w:rsidRDefault="00306867" w:rsidP="00892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6867" w:rsidRPr="005B7A82" w:rsidSect="007C726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A65"/>
    <w:multiLevelType w:val="hybridMultilevel"/>
    <w:tmpl w:val="A8F0A322"/>
    <w:lvl w:ilvl="0" w:tplc="F94A52D0">
      <w:start w:val="1"/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3B1D57"/>
    <w:multiLevelType w:val="multilevel"/>
    <w:tmpl w:val="2E18B3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auto"/>
        <w:sz w:val="24"/>
      </w:rPr>
    </w:lvl>
  </w:abstractNum>
  <w:abstractNum w:abstractNumId="2" w15:restartNumberingAfterBreak="0">
    <w:nsid w:val="47D876EC"/>
    <w:multiLevelType w:val="hybridMultilevel"/>
    <w:tmpl w:val="25E0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1CBA"/>
    <w:multiLevelType w:val="hybridMultilevel"/>
    <w:tmpl w:val="996A179C"/>
    <w:lvl w:ilvl="0" w:tplc="C9BC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228B7"/>
    <w:multiLevelType w:val="hybridMultilevel"/>
    <w:tmpl w:val="A7C0F7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727611"/>
    <w:multiLevelType w:val="hybridMultilevel"/>
    <w:tmpl w:val="E56C08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BA"/>
    <w:rsid w:val="0000049F"/>
    <w:rsid w:val="0000195B"/>
    <w:rsid w:val="0000354D"/>
    <w:rsid w:val="000047EB"/>
    <w:rsid w:val="00004A1A"/>
    <w:rsid w:val="00006407"/>
    <w:rsid w:val="0000752A"/>
    <w:rsid w:val="00010233"/>
    <w:rsid w:val="00011A7B"/>
    <w:rsid w:val="000120A2"/>
    <w:rsid w:val="0001214C"/>
    <w:rsid w:val="00012645"/>
    <w:rsid w:val="0001576E"/>
    <w:rsid w:val="00016E06"/>
    <w:rsid w:val="00017F73"/>
    <w:rsid w:val="000200A7"/>
    <w:rsid w:val="000222C0"/>
    <w:rsid w:val="00023FD9"/>
    <w:rsid w:val="000315EF"/>
    <w:rsid w:val="00032EBD"/>
    <w:rsid w:val="00035CF8"/>
    <w:rsid w:val="00036DA0"/>
    <w:rsid w:val="000376B0"/>
    <w:rsid w:val="000378A0"/>
    <w:rsid w:val="00041203"/>
    <w:rsid w:val="00041E30"/>
    <w:rsid w:val="00044A5C"/>
    <w:rsid w:val="00044C69"/>
    <w:rsid w:val="00045E63"/>
    <w:rsid w:val="00046623"/>
    <w:rsid w:val="00046ADD"/>
    <w:rsid w:val="00050225"/>
    <w:rsid w:val="00055361"/>
    <w:rsid w:val="00064EE1"/>
    <w:rsid w:val="00065350"/>
    <w:rsid w:val="00066BCE"/>
    <w:rsid w:val="00072015"/>
    <w:rsid w:val="00072ADD"/>
    <w:rsid w:val="0007418F"/>
    <w:rsid w:val="00074EED"/>
    <w:rsid w:val="0007599E"/>
    <w:rsid w:val="000760E7"/>
    <w:rsid w:val="00076B5E"/>
    <w:rsid w:val="0008076C"/>
    <w:rsid w:val="00083425"/>
    <w:rsid w:val="00087961"/>
    <w:rsid w:val="00091990"/>
    <w:rsid w:val="000931F2"/>
    <w:rsid w:val="000A0642"/>
    <w:rsid w:val="000A103A"/>
    <w:rsid w:val="000A548B"/>
    <w:rsid w:val="000A5941"/>
    <w:rsid w:val="000A5B2A"/>
    <w:rsid w:val="000A62DE"/>
    <w:rsid w:val="000A7B42"/>
    <w:rsid w:val="000B2BAF"/>
    <w:rsid w:val="000B3563"/>
    <w:rsid w:val="000B389E"/>
    <w:rsid w:val="000B4977"/>
    <w:rsid w:val="000B5710"/>
    <w:rsid w:val="000B76D3"/>
    <w:rsid w:val="000C0F04"/>
    <w:rsid w:val="000C1F55"/>
    <w:rsid w:val="000C4C35"/>
    <w:rsid w:val="000C4EC6"/>
    <w:rsid w:val="000C5230"/>
    <w:rsid w:val="000D0952"/>
    <w:rsid w:val="000D15AF"/>
    <w:rsid w:val="000D2601"/>
    <w:rsid w:val="000D275E"/>
    <w:rsid w:val="000D3124"/>
    <w:rsid w:val="000D72C9"/>
    <w:rsid w:val="000E1C2A"/>
    <w:rsid w:val="000E2F8C"/>
    <w:rsid w:val="000E49A1"/>
    <w:rsid w:val="000E709B"/>
    <w:rsid w:val="000F1AD9"/>
    <w:rsid w:val="000F39B2"/>
    <w:rsid w:val="000F3F06"/>
    <w:rsid w:val="000F4996"/>
    <w:rsid w:val="000F4A79"/>
    <w:rsid w:val="000F4B44"/>
    <w:rsid w:val="000F4DC1"/>
    <w:rsid w:val="0010270E"/>
    <w:rsid w:val="001036FA"/>
    <w:rsid w:val="001058D9"/>
    <w:rsid w:val="00105B87"/>
    <w:rsid w:val="00106409"/>
    <w:rsid w:val="00106819"/>
    <w:rsid w:val="001112F8"/>
    <w:rsid w:val="00111541"/>
    <w:rsid w:val="0011176B"/>
    <w:rsid w:val="00111A43"/>
    <w:rsid w:val="0011360A"/>
    <w:rsid w:val="00114BF5"/>
    <w:rsid w:val="00115636"/>
    <w:rsid w:val="00115C3D"/>
    <w:rsid w:val="00116C36"/>
    <w:rsid w:val="00120AB6"/>
    <w:rsid w:val="00120B11"/>
    <w:rsid w:val="001217B9"/>
    <w:rsid w:val="00122583"/>
    <w:rsid w:val="00124103"/>
    <w:rsid w:val="001244FD"/>
    <w:rsid w:val="00127893"/>
    <w:rsid w:val="00127B1F"/>
    <w:rsid w:val="00127B75"/>
    <w:rsid w:val="00131EBE"/>
    <w:rsid w:val="00132B6D"/>
    <w:rsid w:val="0013338F"/>
    <w:rsid w:val="00135349"/>
    <w:rsid w:val="001375B3"/>
    <w:rsid w:val="00140AC2"/>
    <w:rsid w:val="00140F02"/>
    <w:rsid w:val="001425E2"/>
    <w:rsid w:val="00142AD9"/>
    <w:rsid w:val="001439C8"/>
    <w:rsid w:val="00144C44"/>
    <w:rsid w:val="00146956"/>
    <w:rsid w:val="00146965"/>
    <w:rsid w:val="0015349F"/>
    <w:rsid w:val="001545C1"/>
    <w:rsid w:val="00155187"/>
    <w:rsid w:val="001558EB"/>
    <w:rsid w:val="001565EA"/>
    <w:rsid w:val="00156794"/>
    <w:rsid w:val="001632B9"/>
    <w:rsid w:val="001667C7"/>
    <w:rsid w:val="0017022A"/>
    <w:rsid w:val="0017074E"/>
    <w:rsid w:val="001715D1"/>
    <w:rsid w:val="0017281C"/>
    <w:rsid w:val="00174282"/>
    <w:rsid w:val="00175C22"/>
    <w:rsid w:val="00180BFA"/>
    <w:rsid w:val="00180F18"/>
    <w:rsid w:val="001812D4"/>
    <w:rsid w:val="00181C04"/>
    <w:rsid w:val="0018385F"/>
    <w:rsid w:val="00183A30"/>
    <w:rsid w:val="00184649"/>
    <w:rsid w:val="001905F5"/>
    <w:rsid w:val="001907EE"/>
    <w:rsid w:val="001909C9"/>
    <w:rsid w:val="00190EEE"/>
    <w:rsid w:val="00191A19"/>
    <w:rsid w:val="00193245"/>
    <w:rsid w:val="001A1F1C"/>
    <w:rsid w:val="001A2104"/>
    <w:rsid w:val="001A22C7"/>
    <w:rsid w:val="001A232F"/>
    <w:rsid w:val="001A3F6A"/>
    <w:rsid w:val="001A64AA"/>
    <w:rsid w:val="001B15BA"/>
    <w:rsid w:val="001B227C"/>
    <w:rsid w:val="001B2691"/>
    <w:rsid w:val="001B4013"/>
    <w:rsid w:val="001B7D28"/>
    <w:rsid w:val="001C0999"/>
    <w:rsid w:val="001C146E"/>
    <w:rsid w:val="001C6E45"/>
    <w:rsid w:val="001D1660"/>
    <w:rsid w:val="001D1D6C"/>
    <w:rsid w:val="001D249F"/>
    <w:rsid w:val="001D3BD2"/>
    <w:rsid w:val="001D4073"/>
    <w:rsid w:val="001D4B8A"/>
    <w:rsid w:val="001E4A78"/>
    <w:rsid w:val="001E6DDF"/>
    <w:rsid w:val="001F76CD"/>
    <w:rsid w:val="0020004E"/>
    <w:rsid w:val="00200D77"/>
    <w:rsid w:val="00202382"/>
    <w:rsid w:val="00204D13"/>
    <w:rsid w:val="00204D2D"/>
    <w:rsid w:val="00205220"/>
    <w:rsid w:val="00206A69"/>
    <w:rsid w:val="00210CF3"/>
    <w:rsid w:val="00211783"/>
    <w:rsid w:val="00211DB5"/>
    <w:rsid w:val="0021210D"/>
    <w:rsid w:val="0022069C"/>
    <w:rsid w:val="00223FB3"/>
    <w:rsid w:val="00224DEE"/>
    <w:rsid w:val="00232951"/>
    <w:rsid w:val="002341EB"/>
    <w:rsid w:val="002359FE"/>
    <w:rsid w:val="002363EF"/>
    <w:rsid w:val="002365B2"/>
    <w:rsid w:val="00236DE3"/>
    <w:rsid w:val="002370C9"/>
    <w:rsid w:val="002414E2"/>
    <w:rsid w:val="00242E2F"/>
    <w:rsid w:val="00245AAF"/>
    <w:rsid w:val="00245F3D"/>
    <w:rsid w:val="00246499"/>
    <w:rsid w:val="00253B98"/>
    <w:rsid w:val="00261AD7"/>
    <w:rsid w:val="00272303"/>
    <w:rsid w:val="0027312A"/>
    <w:rsid w:val="0027498C"/>
    <w:rsid w:val="00280211"/>
    <w:rsid w:val="002806BD"/>
    <w:rsid w:val="00282265"/>
    <w:rsid w:val="00284616"/>
    <w:rsid w:val="00285F46"/>
    <w:rsid w:val="00290FE2"/>
    <w:rsid w:val="00291131"/>
    <w:rsid w:val="002921F9"/>
    <w:rsid w:val="00292FFD"/>
    <w:rsid w:val="00296A3D"/>
    <w:rsid w:val="00296D4C"/>
    <w:rsid w:val="002A18C4"/>
    <w:rsid w:val="002B34B7"/>
    <w:rsid w:val="002B42EA"/>
    <w:rsid w:val="002B4EE7"/>
    <w:rsid w:val="002C079E"/>
    <w:rsid w:val="002C41F0"/>
    <w:rsid w:val="002C6A6A"/>
    <w:rsid w:val="002C6D5D"/>
    <w:rsid w:val="002C776E"/>
    <w:rsid w:val="002D22DC"/>
    <w:rsid w:val="002D497D"/>
    <w:rsid w:val="002D5307"/>
    <w:rsid w:val="002D6440"/>
    <w:rsid w:val="002D6675"/>
    <w:rsid w:val="002D6BA6"/>
    <w:rsid w:val="002E0908"/>
    <w:rsid w:val="002E1D33"/>
    <w:rsid w:val="002E2DBD"/>
    <w:rsid w:val="002E797C"/>
    <w:rsid w:val="002F11EA"/>
    <w:rsid w:val="002F3B20"/>
    <w:rsid w:val="002F4C99"/>
    <w:rsid w:val="002F57FD"/>
    <w:rsid w:val="0030377D"/>
    <w:rsid w:val="00303960"/>
    <w:rsid w:val="00304464"/>
    <w:rsid w:val="00304665"/>
    <w:rsid w:val="00306867"/>
    <w:rsid w:val="00311BC7"/>
    <w:rsid w:val="003131E9"/>
    <w:rsid w:val="003137A7"/>
    <w:rsid w:val="00314B30"/>
    <w:rsid w:val="00315010"/>
    <w:rsid w:val="00316CA8"/>
    <w:rsid w:val="00325B50"/>
    <w:rsid w:val="00330062"/>
    <w:rsid w:val="003331F6"/>
    <w:rsid w:val="00334785"/>
    <w:rsid w:val="00334E2C"/>
    <w:rsid w:val="00340E63"/>
    <w:rsid w:val="003446BA"/>
    <w:rsid w:val="003448A2"/>
    <w:rsid w:val="003466E3"/>
    <w:rsid w:val="00350AB8"/>
    <w:rsid w:val="00350BF8"/>
    <w:rsid w:val="00352712"/>
    <w:rsid w:val="00355FCC"/>
    <w:rsid w:val="0036651A"/>
    <w:rsid w:val="00366583"/>
    <w:rsid w:val="0036780C"/>
    <w:rsid w:val="003706E7"/>
    <w:rsid w:val="003714A2"/>
    <w:rsid w:val="00376D66"/>
    <w:rsid w:val="003819B9"/>
    <w:rsid w:val="00381B38"/>
    <w:rsid w:val="0038579B"/>
    <w:rsid w:val="00386044"/>
    <w:rsid w:val="003903BD"/>
    <w:rsid w:val="003912A9"/>
    <w:rsid w:val="003917D9"/>
    <w:rsid w:val="00392CCA"/>
    <w:rsid w:val="00392F40"/>
    <w:rsid w:val="00393D9D"/>
    <w:rsid w:val="003950A3"/>
    <w:rsid w:val="003A0252"/>
    <w:rsid w:val="003A167F"/>
    <w:rsid w:val="003A7051"/>
    <w:rsid w:val="003A7899"/>
    <w:rsid w:val="003B14EE"/>
    <w:rsid w:val="003B4044"/>
    <w:rsid w:val="003B7A48"/>
    <w:rsid w:val="003C02A7"/>
    <w:rsid w:val="003C5D40"/>
    <w:rsid w:val="003C6212"/>
    <w:rsid w:val="003D14BE"/>
    <w:rsid w:val="003D16B5"/>
    <w:rsid w:val="003D20CF"/>
    <w:rsid w:val="003D57B4"/>
    <w:rsid w:val="003E2983"/>
    <w:rsid w:val="003E3305"/>
    <w:rsid w:val="003E408D"/>
    <w:rsid w:val="003E5012"/>
    <w:rsid w:val="003F1909"/>
    <w:rsid w:val="003F3207"/>
    <w:rsid w:val="003F5A64"/>
    <w:rsid w:val="003F7686"/>
    <w:rsid w:val="004028BA"/>
    <w:rsid w:val="00403932"/>
    <w:rsid w:val="004061E0"/>
    <w:rsid w:val="00411377"/>
    <w:rsid w:val="00425917"/>
    <w:rsid w:val="00425B64"/>
    <w:rsid w:val="00426542"/>
    <w:rsid w:val="00427D9B"/>
    <w:rsid w:val="004312A6"/>
    <w:rsid w:val="0043144A"/>
    <w:rsid w:val="004327A5"/>
    <w:rsid w:val="00433C83"/>
    <w:rsid w:val="00440600"/>
    <w:rsid w:val="004421CD"/>
    <w:rsid w:val="00445BE9"/>
    <w:rsid w:val="0044625A"/>
    <w:rsid w:val="004507FD"/>
    <w:rsid w:val="00453B22"/>
    <w:rsid w:val="0045704B"/>
    <w:rsid w:val="00457909"/>
    <w:rsid w:val="00460D4A"/>
    <w:rsid w:val="00463787"/>
    <w:rsid w:val="00467F75"/>
    <w:rsid w:val="004756B7"/>
    <w:rsid w:val="0047658A"/>
    <w:rsid w:val="00482328"/>
    <w:rsid w:val="00483519"/>
    <w:rsid w:val="004837A0"/>
    <w:rsid w:val="00485643"/>
    <w:rsid w:val="004865B0"/>
    <w:rsid w:val="004867FC"/>
    <w:rsid w:val="004870A8"/>
    <w:rsid w:val="00487F28"/>
    <w:rsid w:val="00493523"/>
    <w:rsid w:val="00493699"/>
    <w:rsid w:val="00493EC2"/>
    <w:rsid w:val="00494DA1"/>
    <w:rsid w:val="00494F2E"/>
    <w:rsid w:val="00495FA3"/>
    <w:rsid w:val="004979EC"/>
    <w:rsid w:val="004A041C"/>
    <w:rsid w:val="004A05EF"/>
    <w:rsid w:val="004A2FA7"/>
    <w:rsid w:val="004A507D"/>
    <w:rsid w:val="004A5816"/>
    <w:rsid w:val="004A5B40"/>
    <w:rsid w:val="004B08CC"/>
    <w:rsid w:val="004B0EB8"/>
    <w:rsid w:val="004B1B9E"/>
    <w:rsid w:val="004C0CE9"/>
    <w:rsid w:val="004C3105"/>
    <w:rsid w:val="004C65BC"/>
    <w:rsid w:val="004D4549"/>
    <w:rsid w:val="004D5A2C"/>
    <w:rsid w:val="004D6C31"/>
    <w:rsid w:val="004E0A36"/>
    <w:rsid w:val="004E1271"/>
    <w:rsid w:val="004F4800"/>
    <w:rsid w:val="004F53F3"/>
    <w:rsid w:val="004F5486"/>
    <w:rsid w:val="00502972"/>
    <w:rsid w:val="00503858"/>
    <w:rsid w:val="005038D5"/>
    <w:rsid w:val="00504B65"/>
    <w:rsid w:val="00507591"/>
    <w:rsid w:val="00511BCD"/>
    <w:rsid w:val="00512773"/>
    <w:rsid w:val="00512852"/>
    <w:rsid w:val="005134C8"/>
    <w:rsid w:val="00514636"/>
    <w:rsid w:val="00514F66"/>
    <w:rsid w:val="00523607"/>
    <w:rsid w:val="00523EA3"/>
    <w:rsid w:val="005266B7"/>
    <w:rsid w:val="00526730"/>
    <w:rsid w:val="0052765F"/>
    <w:rsid w:val="00532352"/>
    <w:rsid w:val="005335D1"/>
    <w:rsid w:val="0053409B"/>
    <w:rsid w:val="005416CD"/>
    <w:rsid w:val="0054251E"/>
    <w:rsid w:val="0054455A"/>
    <w:rsid w:val="00545511"/>
    <w:rsid w:val="005465DB"/>
    <w:rsid w:val="00546BDA"/>
    <w:rsid w:val="00546F49"/>
    <w:rsid w:val="00547BFC"/>
    <w:rsid w:val="00550343"/>
    <w:rsid w:val="005544E7"/>
    <w:rsid w:val="005546D9"/>
    <w:rsid w:val="00556504"/>
    <w:rsid w:val="0055656A"/>
    <w:rsid w:val="00557ADB"/>
    <w:rsid w:val="005602B8"/>
    <w:rsid w:val="005617FB"/>
    <w:rsid w:val="00562459"/>
    <w:rsid w:val="00562FE2"/>
    <w:rsid w:val="005675E6"/>
    <w:rsid w:val="00572DD9"/>
    <w:rsid w:val="00572ED3"/>
    <w:rsid w:val="00574AD5"/>
    <w:rsid w:val="005753D4"/>
    <w:rsid w:val="00575519"/>
    <w:rsid w:val="0057793C"/>
    <w:rsid w:val="00577A69"/>
    <w:rsid w:val="00581277"/>
    <w:rsid w:val="00586BBF"/>
    <w:rsid w:val="005870D3"/>
    <w:rsid w:val="00587B3C"/>
    <w:rsid w:val="00587E1B"/>
    <w:rsid w:val="00590AAD"/>
    <w:rsid w:val="0059341D"/>
    <w:rsid w:val="00593FD4"/>
    <w:rsid w:val="00594952"/>
    <w:rsid w:val="00596DB8"/>
    <w:rsid w:val="00597390"/>
    <w:rsid w:val="0059791F"/>
    <w:rsid w:val="005A1310"/>
    <w:rsid w:val="005A1A1E"/>
    <w:rsid w:val="005A35B3"/>
    <w:rsid w:val="005A5085"/>
    <w:rsid w:val="005A5190"/>
    <w:rsid w:val="005A5899"/>
    <w:rsid w:val="005A694B"/>
    <w:rsid w:val="005A7559"/>
    <w:rsid w:val="005B2912"/>
    <w:rsid w:val="005B35AF"/>
    <w:rsid w:val="005B3B07"/>
    <w:rsid w:val="005B5460"/>
    <w:rsid w:val="005B7A82"/>
    <w:rsid w:val="005C458A"/>
    <w:rsid w:val="005C47DD"/>
    <w:rsid w:val="005C54AD"/>
    <w:rsid w:val="005C5BE3"/>
    <w:rsid w:val="005C6960"/>
    <w:rsid w:val="005C709F"/>
    <w:rsid w:val="005D06D2"/>
    <w:rsid w:val="005D359F"/>
    <w:rsid w:val="005D3C26"/>
    <w:rsid w:val="005D3DFE"/>
    <w:rsid w:val="005D4B14"/>
    <w:rsid w:val="005D6D56"/>
    <w:rsid w:val="005E1C57"/>
    <w:rsid w:val="005E46E0"/>
    <w:rsid w:val="005E72CC"/>
    <w:rsid w:val="005F5ED6"/>
    <w:rsid w:val="005F6653"/>
    <w:rsid w:val="005F66E6"/>
    <w:rsid w:val="00601B65"/>
    <w:rsid w:val="00605969"/>
    <w:rsid w:val="00610B07"/>
    <w:rsid w:val="00613844"/>
    <w:rsid w:val="00614385"/>
    <w:rsid w:val="00615007"/>
    <w:rsid w:val="0061747D"/>
    <w:rsid w:val="00617CD9"/>
    <w:rsid w:val="00621448"/>
    <w:rsid w:val="00621CE6"/>
    <w:rsid w:val="00621E2D"/>
    <w:rsid w:val="00622311"/>
    <w:rsid w:val="00622418"/>
    <w:rsid w:val="006268EB"/>
    <w:rsid w:val="00630442"/>
    <w:rsid w:val="006311BB"/>
    <w:rsid w:val="00631858"/>
    <w:rsid w:val="006325DF"/>
    <w:rsid w:val="0063463A"/>
    <w:rsid w:val="00636AFB"/>
    <w:rsid w:val="0064152F"/>
    <w:rsid w:val="00641D75"/>
    <w:rsid w:val="006424B9"/>
    <w:rsid w:val="00644A3A"/>
    <w:rsid w:val="0064568B"/>
    <w:rsid w:val="006472BA"/>
    <w:rsid w:val="0065034D"/>
    <w:rsid w:val="006508F4"/>
    <w:rsid w:val="00651CE8"/>
    <w:rsid w:val="00652118"/>
    <w:rsid w:val="0066076C"/>
    <w:rsid w:val="006607DD"/>
    <w:rsid w:val="00660A92"/>
    <w:rsid w:val="00662485"/>
    <w:rsid w:val="00663BA7"/>
    <w:rsid w:val="00670DF1"/>
    <w:rsid w:val="00671355"/>
    <w:rsid w:val="00674779"/>
    <w:rsid w:val="0067650D"/>
    <w:rsid w:val="00677F8D"/>
    <w:rsid w:val="0068059E"/>
    <w:rsid w:val="0068094D"/>
    <w:rsid w:val="00682141"/>
    <w:rsid w:val="00685037"/>
    <w:rsid w:val="0068586A"/>
    <w:rsid w:val="006861E8"/>
    <w:rsid w:val="0069042A"/>
    <w:rsid w:val="006904B7"/>
    <w:rsid w:val="00692668"/>
    <w:rsid w:val="00694EBD"/>
    <w:rsid w:val="0069615C"/>
    <w:rsid w:val="00697756"/>
    <w:rsid w:val="006A241B"/>
    <w:rsid w:val="006A2565"/>
    <w:rsid w:val="006A7F08"/>
    <w:rsid w:val="006B0838"/>
    <w:rsid w:val="006B4A1E"/>
    <w:rsid w:val="006B58F8"/>
    <w:rsid w:val="006B6D19"/>
    <w:rsid w:val="006B7645"/>
    <w:rsid w:val="006C3FB1"/>
    <w:rsid w:val="006C474A"/>
    <w:rsid w:val="006C5E8F"/>
    <w:rsid w:val="006C75FE"/>
    <w:rsid w:val="006D08AB"/>
    <w:rsid w:val="006D16A9"/>
    <w:rsid w:val="006D1758"/>
    <w:rsid w:val="006D25E8"/>
    <w:rsid w:val="006D501D"/>
    <w:rsid w:val="006E0483"/>
    <w:rsid w:val="006E16E9"/>
    <w:rsid w:val="006E4254"/>
    <w:rsid w:val="006E54FA"/>
    <w:rsid w:val="006E7B7E"/>
    <w:rsid w:val="006F5C6F"/>
    <w:rsid w:val="006F6BA5"/>
    <w:rsid w:val="006F7444"/>
    <w:rsid w:val="007013FE"/>
    <w:rsid w:val="0070212D"/>
    <w:rsid w:val="00703DD6"/>
    <w:rsid w:val="007043F3"/>
    <w:rsid w:val="00704F75"/>
    <w:rsid w:val="007067FC"/>
    <w:rsid w:val="00712482"/>
    <w:rsid w:val="00714D13"/>
    <w:rsid w:val="00714DF4"/>
    <w:rsid w:val="00716B9F"/>
    <w:rsid w:val="00717124"/>
    <w:rsid w:val="007174AD"/>
    <w:rsid w:val="0072022A"/>
    <w:rsid w:val="007202EB"/>
    <w:rsid w:val="00721180"/>
    <w:rsid w:val="00732328"/>
    <w:rsid w:val="00733DD1"/>
    <w:rsid w:val="00734D03"/>
    <w:rsid w:val="007355BC"/>
    <w:rsid w:val="00736C2D"/>
    <w:rsid w:val="0074131D"/>
    <w:rsid w:val="00742777"/>
    <w:rsid w:val="00742B8F"/>
    <w:rsid w:val="007471DD"/>
    <w:rsid w:val="007525CA"/>
    <w:rsid w:val="007525E7"/>
    <w:rsid w:val="00760B07"/>
    <w:rsid w:val="00760C90"/>
    <w:rsid w:val="00764E53"/>
    <w:rsid w:val="007665B1"/>
    <w:rsid w:val="00770581"/>
    <w:rsid w:val="00770F82"/>
    <w:rsid w:val="007711CB"/>
    <w:rsid w:val="007716FE"/>
    <w:rsid w:val="0077393A"/>
    <w:rsid w:val="007750D4"/>
    <w:rsid w:val="00775BB1"/>
    <w:rsid w:val="00776860"/>
    <w:rsid w:val="00780F9B"/>
    <w:rsid w:val="00781CE0"/>
    <w:rsid w:val="0078396C"/>
    <w:rsid w:val="00794C5A"/>
    <w:rsid w:val="00795689"/>
    <w:rsid w:val="007963C5"/>
    <w:rsid w:val="0079708B"/>
    <w:rsid w:val="007B35CA"/>
    <w:rsid w:val="007C028B"/>
    <w:rsid w:val="007C0307"/>
    <w:rsid w:val="007C40DE"/>
    <w:rsid w:val="007C7266"/>
    <w:rsid w:val="007D4428"/>
    <w:rsid w:val="007E198C"/>
    <w:rsid w:val="007E4351"/>
    <w:rsid w:val="007E4B6E"/>
    <w:rsid w:val="007E6F5E"/>
    <w:rsid w:val="007E6FDC"/>
    <w:rsid w:val="007E756C"/>
    <w:rsid w:val="007F2B56"/>
    <w:rsid w:val="007F7149"/>
    <w:rsid w:val="0080787F"/>
    <w:rsid w:val="0081133B"/>
    <w:rsid w:val="008213AB"/>
    <w:rsid w:val="00823CEA"/>
    <w:rsid w:val="00823EA2"/>
    <w:rsid w:val="008245C8"/>
    <w:rsid w:val="008270E0"/>
    <w:rsid w:val="008306B0"/>
    <w:rsid w:val="00833890"/>
    <w:rsid w:val="00833B75"/>
    <w:rsid w:val="00834C7E"/>
    <w:rsid w:val="008350A5"/>
    <w:rsid w:val="00841149"/>
    <w:rsid w:val="00843C1F"/>
    <w:rsid w:val="00843FEE"/>
    <w:rsid w:val="008502AA"/>
    <w:rsid w:val="008504B0"/>
    <w:rsid w:val="00852A83"/>
    <w:rsid w:val="00854B4F"/>
    <w:rsid w:val="00861885"/>
    <w:rsid w:val="00863B5D"/>
    <w:rsid w:val="00864A8F"/>
    <w:rsid w:val="00865426"/>
    <w:rsid w:val="0086560D"/>
    <w:rsid w:val="0086620F"/>
    <w:rsid w:val="008750C4"/>
    <w:rsid w:val="00875521"/>
    <w:rsid w:val="008764AD"/>
    <w:rsid w:val="00881627"/>
    <w:rsid w:val="00884CAA"/>
    <w:rsid w:val="00884E70"/>
    <w:rsid w:val="00885DB9"/>
    <w:rsid w:val="00890FFD"/>
    <w:rsid w:val="0089264C"/>
    <w:rsid w:val="008949F7"/>
    <w:rsid w:val="0089527A"/>
    <w:rsid w:val="008A2640"/>
    <w:rsid w:val="008A5132"/>
    <w:rsid w:val="008A5194"/>
    <w:rsid w:val="008A610D"/>
    <w:rsid w:val="008B024F"/>
    <w:rsid w:val="008B0776"/>
    <w:rsid w:val="008B0D04"/>
    <w:rsid w:val="008B2767"/>
    <w:rsid w:val="008B31B4"/>
    <w:rsid w:val="008B734B"/>
    <w:rsid w:val="008C0250"/>
    <w:rsid w:val="008C15AB"/>
    <w:rsid w:val="008C24D2"/>
    <w:rsid w:val="008C413C"/>
    <w:rsid w:val="008C4772"/>
    <w:rsid w:val="008C47AA"/>
    <w:rsid w:val="008C55A2"/>
    <w:rsid w:val="008C7BA2"/>
    <w:rsid w:val="008C7DB2"/>
    <w:rsid w:val="008D179E"/>
    <w:rsid w:val="008D1B08"/>
    <w:rsid w:val="008D26A1"/>
    <w:rsid w:val="008D35F0"/>
    <w:rsid w:val="008D725C"/>
    <w:rsid w:val="008E43F7"/>
    <w:rsid w:val="008E4C3B"/>
    <w:rsid w:val="008E5B85"/>
    <w:rsid w:val="008E666A"/>
    <w:rsid w:val="008E72DF"/>
    <w:rsid w:val="008E7631"/>
    <w:rsid w:val="008F2203"/>
    <w:rsid w:val="008F7F39"/>
    <w:rsid w:val="009001CA"/>
    <w:rsid w:val="0090062C"/>
    <w:rsid w:val="009014CB"/>
    <w:rsid w:val="00904234"/>
    <w:rsid w:val="00904B97"/>
    <w:rsid w:val="0090655E"/>
    <w:rsid w:val="00910226"/>
    <w:rsid w:val="00910882"/>
    <w:rsid w:val="00910FF8"/>
    <w:rsid w:val="009113E9"/>
    <w:rsid w:val="0091218C"/>
    <w:rsid w:val="00912B8C"/>
    <w:rsid w:val="009139FC"/>
    <w:rsid w:val="0091471A"/>
    <w:rsid w:val="00914880"/>
    <w:rsid w:val="00914E5F"/>
    <w:rsid w:val="009175DA"/>
    <w:rsid w:val="009176F2"/>
    <w:rsid w:val="00920D98"/>
    <w:rsid w:val="00922642"/>
    <w:rsid w:val="00925111"/>
    <w:rsid w:val="0092543D"/>
    <w:rsid w:val="0092649B"/>
    <w:rsid w:val="009268BB"/>
    <w:rsid w:val="00930753"/>
    <w:rsid w:val="00930E19"/>
    <w:rsid w:val="0093155A"/>
    <w:rsid w:val="00936DC3"/>
    <w:rsid w:val="009401D5"/>
    <w:rsid w:val="00944BDD"/>
    <w:rsid w:val="009469B6"/>
    <w:rsid w:val="0094726C"/>
    <w:rsid w:val="009521FC"/>
    <w:rsid w:val="00952C28"/>
    <w:rsid w:val="00952DF0"/>
    <w:rsid w:val="00954C3E"/>
    <w:rsid w:val="009562EA"/>
    <w:rsid w:val="00960926"/>
    <w:rsid w:val="00961CD9"/>
    <w:rsid w:val="00962C7E"/>
    <w:rsid w:val="00962CD4"/>
    <w:rsid w:val="0097163C"/>
    <w:rsid w:val="00972AAF"/>
    <w:rsid w:val="00972EAD"/>
    <w:rsid w:val="00974B95"/>
    <w:rsid w:val="0097700C"/>
    <w:rsid w:val="00981079"/>
    <w:rsid w:val="0098170C"/>
    <w:rsid w:val="0098204B"/>
    <w:rsid w:val="00983472"/>
    <w:rsid w:val="0098362D"/>
    <w:rsid w:val="009845DB"/>
    <w:rsid w:val="00985684"/>
    <w:rsid w:val="009879E5"/>
    <w:rsid w:val="009900D6"/>
    <w:rsid w:val="00992B95"/>
    <w:rsid w:val="00996090"/>
    <w:rsid w:val="0099655C"/>
    <w:rsid w:val="00996A19"/>
    <w:rsid w:val="009A3B62"/>
    <w:rsid w:val="009A5E80"/>
    <w:rsid w:val="009A788F"/>
    <w:rsid w:val="009B07B6"/>
    <w:rsid w:val="009B5E51"/>
    <w:rsid w:val="009B6DD6"/>
    <w:rsid w:val="009B7FF8"/>
    <w:rsid w:val="009C0EA1"/>
    <w:rsid w:val="009C1E7E"/>
    <w:rsid w:val="009D07EC"/>
    <w:rsid w:val="009D1C6D"/>
    <w:rsid w:val="009D3063"/>
    <w:rsid w:val="009D4F10"/>
    <w:rsid w:val="009D5805"/>
    <w:rsid w:val="009E00D8"/>
    <w:rsid w:val="009E0DA7"/>
    <w:rsid w:val="009E496E"/>
    <w:rsid w:val="009E62C3"/>
    <w:rsid w:val="009F0BD2"/>
    <w:rsid w:val="009F255D"/>
    <w:rsid w:val="009F549C"/>
    <w:rsid w:val="009F5D67"/>
    <w:rsid w:val="00A0096D"/>
    <w:rsid w:val="00A00E44"/>
    <w:rsid w:val="00A016AD"/>
    <w:rsid w:val="00A073C5"/>
    <w:rsid w:val="00A1026B"/>
    <w:rsid w:val="00A10D58"/>
    <w:rsid w:val="00A11E3D"/>
    <w:rsid w:val="00A13EBF"/>
    <w:rsid w:val="00A15BD8"/>
    <w:rsid w:val="00A20404"/>
    <w:rsid w:val="00A20584"/>
    <w:rsid w:val="00A21984"/>
    <w:rsid w:val="00A22B10"/>
    <w:rsid w:val="00A238CD"/>
    <w:rsid w:val="00A25C91"/>
    <w:rsid w:val="00A35A6E"/>
    <w:rsid w:val="00A40CA2"/>
    <w:rsid w:val="00A41C5D"/>
    <w:rsid w:val="00A449EF"/>
    <w:rsid w:val="00A528A6"/>
    <w:rsid w:val="00A552CD"/>
    <w:rsid w:val="00A56262"/>
    <w:rsid w:val="00A57586"/>
    <w:rsid w:val="00A60309"/>
    <w:rsid w:val="00A610FC"/>
    <w:rsid w:val="00A62679"/>
    <w:rsid w:val="00A6305C"/>
    <w:rsid w:val="00A64AAE"/>
    <w:rsid w:val="00A7033A"/>
    <w:rsid w:val="00A7403C"/>
    <w:rsid w:val="00A75AB9"/>
    <w:rsid w:val="00A75EC9"/>
    <w:rsid w:val="00A770CA"/>
    <w:rsid w:val="00A8124E"/>
    <w:rsid w:val="00A83CC5"/>
    <w:rsid w:val="00A853D4"/>
    <w:rsid w:val="00A85A5A"/>
    <w:rsid w:val="00A872B4"/>
    <w:rsid w:val="00A93F4D"/>
    <w:rsid w:val="00A94AB8"/>
    <w:rsid w:val="00A96A60"/>
    <w:rsid w:val="00AA10F9"/>
    <w:rsid w:val="00AA1572"/>
    <w:rsid w:val="00AA266B"/>
    <w:rsid w:val="00AA3EC0"/>
    <w:rsid w:val="00AA4CEB"/>
    <w:rsid w:val="00AA5161"/>
    <w:rsid w:val="00AA6678"/>
    <w:rsid w:val="00AB04BC"/>
    <w:rsid w:val="00AB1D5E"/>
    <w:rsid w:val="00AB2F04"/>
    <w:rsid w:val="00AB49A5"/>
    <w:rsid w:val="00AB60AA"/>
    <w:rsid w:val="00AB7250"/>
    <w:rsid w:val="00AC0498"/>
    <w:rsid w:val="00AC0582"/>
    <w:rsid w:val="00AC4499"/>
    <w:rsid w:val="00AC6297"/>
    <w:rsid w:val="00AC7393"/>
    <w:rsid w:val="00AD1D7E"/>
    <w:rsid w:val="00AD5878"/>
    <w:rsid w:val="00AD7098"/>
    <w:rsid w:val="00AE31CF"/>
    <w:rsid w:val="00AE578A"/>
    <w:rsid w:val="00AE5EE5"/>
    <w:rsid w:val="00AE6D2D"/>
    <w:rsid w:val="00B01E89"/>
    <w:rsid w:val="00B0298D"/>
    <w:rsid w:val="00B04A12"/>
    <w:rsid w:val="00B056D6"/>
    <w:rsid w:val="00B07FA7"/>
    <w:rsid w:val="00B10A39"/>
    <w:rsid w:val="00B11449"/>
    <w:rsid w:val="00B115BA"/>
    <w:rsid w:val="00B1558E"/>
    <w:rsid w:val="00B2025F"/>
    <w:rsid w:val="00B21651"/>
    <w:rsid w:val="00B21E3E"/>
    <w:rsid w:val="00B22229"/>
    <w:rsid w:val="00B22E28"/>
    <w:rsid w:val="00B22F8E"/>
    <w:rsid w:val="00B256D8"/>
    <w:rsid w:val="00B2621D"/>
    <w:rsid w:val="00B27681"/>
    <w:rsid w:val="00B3304C"/>
    <w:rsid w:val="00B349EB"/>
    <w:rsid w:val="00B35C5E"/>
    <w:rsid w:val="00B35E93"/>
    <w:rsid w:val="00B4255F"/>
    <w:rsid w:val="00B50316"/>
    <w:rsid w:val="00B50DC7"/>
    <w:rsid w:val="00B600CC"/>
    <w:rsid w:val="00B60561"/>
    <w:rsid w:val="00B62CEE"/>
    <w:rsid w:val="00B63A59"/>
    <w:rsid w:val="00B64532"/>
    <w:rsid w:val="00B6523B"/>
    <w:rsid w:val="00B6533D"/>
    <w:rsid w:val="00B7062D"/>
    <w:rsid w:val="00B71EE9"/>
    <w:rsid w:val="00B762FD"/>
    <w:rsid w:val="00B77E85"/>
    <w:rsid w:val="00B83CDE"/>
    <w:rsid w:val="00B84887"/>
    <w:rsid w:val="00B86C2D"/>
    <w:rsid w:val="00B878E7"/>
    <w:rsid w:val="00B92719"/>
    <w:rsid w:val="00B95394"/>
    <w:rsid w:val="00BA037E"/>
    <w:rsid w:val="00BA04AA"/>
    <w:rsid w:val="00BA0F8C"/>
    <w:rsid w:val="00BA3521"/>
    <w:rsid w:val="00BA5E3A"/>
    <w:rsid w:val="00BA6BD7"/>
    <w:rsid w:val="00BA7581"/>
    <w:rsid w:val="00BA7733"/>
    <w:rsid w:val="00BB1B48"/>
    <w:rsid w:val="00BB3CEE"/>
    <w:rsid w:val="00BB7FB1"/>
    <w:rsid w:val="00BC174C"/>
    <w:rsid w:val="00BC1C92"/>
    <w:rsid w:val="00BD4172"/>
    <w:rsid w:val="00BD601B"/>
    <w:rsid w:val="00BE0152"/>
    <w:rsid w:val="00BE0215"/>
    <w:rsid w:val="00BE0302"/>
    <w:rsid w:val="00BE04D3"/>
    <w:rsid w:val="00BE1E7A"/>
    <w:rsid w:val="00BE2DB6"/>
    <w:rsid w:val="00BE6FB7"/>
    <w:rsid w:val="00BE7845"/>
    <w:rsid w:val="00BE7E81"/>
    <w:rsid w:val="00BF09A2"/>
    <w:rsid w:val="00BF2BEC"/>
    <w:rsid w:val="00BF2C72"/>
    <w:rsid w:val="00BF424E"/>
    <w:rsid w:val="00BF7914"/>
    <w:rsid w:val="00BF7AE6"/>
    <w:rsid w:val="00C01C15"/>
    <w:rsid w:val="00C027C4"/>
    <w:rsid w:val="00C03E46"/>
    <w:rsid w:val="00C07566"/>
    <w:rsid w:val="00C10827"/>
    <w:rsid w:val="00C109C3"/>
    <w:rsid w:val="00C138F3"/>
    <w:rsid w:val="00C14126"/>
    <w:rsid w:val="00C150CA"/>
    <w:rsid w:val="00C156D3"/>
    <w:rsid w:val="00C17BB4"/>
    <w:rsid w:val="00C20EAC"/>
    <w:rsid w:val="00C26693"/>
    <w:rsid w:val="00C267E5"/>
    <w:rsid w:val="00C26FE7"/>
    <w:rsid w:val="00C30BFF"/>
    <w:rsid w:val="00C30EBE"/>
    <w:rsid w:val="00C32DEC"/>
    <w:rsid w:val="00C336BE"/>
    <w:rsid w:val="00C33AAF"/>
    <w:rsid w:val="00C35885"/>
    <w:rsid w:val="00C35E45"/>
    <w:rsid w:val="00C365B4"/>
    <w:rsid w:val="00C369CE"/>
    <w:rsid w:val="00C37A5D"/>
    <w:rsid w:val="00C4088A"/>
    <w:rsid w:val="00C40F81"/>
    <w:rsid w:val="00C42834"/>
    <w:rsid w:val="00C428E6"/>
    <w:rsid w:val="00C43EBC"/>
    <w:rsid w:val="00C45478"/>
    <w:rsid w:val="00C4642E"/>
    <w:rsid w:val="00C476AB"/>
    <w:rsid w:val="00C47EB6"/>
    <w:rsid w:val="00C50174"/>
    <w:rsid w:val="00C51541"/>
    <w:rsid w:val="00C51FF5"/>
    <w:rsid w:val="00C537DF"/>
    <w:rsid w:val="00C55296"/>
    <w:rsid w:val="00C56972"/>
    <w:rsid w:val="00C56B77"/>
    <w:rsid w:val="00C570EB"/>
    <w:rsid w:val="00C5717D"/>
    <w:rsid w:val="00C60426"/>
    <w:rsid w:val="00C65045"/>
    <w:rsid w:val="00C6750E"/>
    <w:rsid w:val="00C73098"/>
    <w:rsid w:val="00C74B5A"/>
    <w:rsid w:val="00C76427"/>
    <w:rsid w:val="00C8018A"/>
    <w:rsid w:val="00C90274"/>
    <w:rsid w:val="00C90DAE"/>
    <w:rsid w:val="00C96F03"/>
    <w:rsid w:val="00C9706F"/>
    <w:rsid w:val="00C974F0"/>
    <w:rsid w:val="00CA3E6C"/>
    <w:rsid w:val="00CA7DB3"/>
    <w:rsid w:val="00CB0E28"/>
    <w:rsid w:val="00CB1957"/>
    <w:rsid w:val="00CB2C8F"/>
    <w:rsid w:val="00CB3BA8"/>
    <w:rsid w:val="00CB5FDD"/>
    <w:rsid w:val="00CB7410"/>
    <w:rsid w:val="00CB7D38"/>
    <w:rsid w:val="00CC00DD"/>
    <w:rsid w:val="00CC0432"/>
    <w:rsid w:val="00CC4EC2"/>
    <w:rsid w:val="00CC7437"/>
    <w:rsid w:val="00CD13BD"/>
    <w:rsid w:val="00CD1B7A"/>
    <w:rsid w:val="00CD2648"/>
    <w:rsid w:val="00CD4C01"/>
    <w:rsid w:val="00CD6280"/>
    <w:rsid w:val="00CD66A0"/>
    <w:rsid w:val="00CD76B7"/>
    <w:rsid w:val="00CE4214"/>
    <w:rsid w:val="00CE572B"/>
    <w:rsid w:val="00CE67DA"/>
    <w:rsid w:val="00CF4AE7"/>
    <w:rsid w:val="00CF6586"/>
    <w:rsid w:val="00D00192"/>
    <w:rsid w:val="00D02676"/>
    <w:rsid w:val="00D04CCA"/>
    <w:rsid w:val="00D078A6"/>
    <w:rsid w:val="00D166D2"/>
    <w:rsid w:val="00D2138B"/>
    <w:rsid w:val="00D21695"/>
    <w:rsid w:val="00D23569"/>
    <w:rsid w:val="00D23C37"/>
    <w:rsid w:val="00D25985"/>
    <w:rsid w:val="00D32BB4"/>
    <w:rsid w:val="00D372F0"/>
    <w:rsid w:val="00D37BCF"/>
    <w:rsid w:val="00D4059B"/>
    <w:rsid w:val="00D420F4"/>
    <w:rsid w:val="00D42161"/>
    <w:rsid w:val="00D44D08"/>
    <w:rsid w:val="00D45352"/>
    <w:rsid w:val="00D4647A"/>
    <w:rsid w:val="00D46E2A"/>
    <w:rsid w:val="00D55D32"/>
    <w:rsid w:val="00D56808"/>
    <w:rsid w:val="00D638E1"/>
    <w:rsid w:val="00D64756"/>
    <w:rsid w:val="00D652C9"/>
    <w:rsid w:val="00D71E18"/>
    <w:rsid w:val="00D72AB0"/>
    <w:rsid w:val="00D772F6"/>
    <w:rsid w:val="00D82D9C"/>
    <w:rsid w:val="00D83200"/>
    <w:rsid w:val="00D86492"/>
    <w:rsid w:val="00D90299"/>
    <w:rsid w:val="00D920E9"/>
    <w:rsid w:val="00D93FEB"/>
    <w:rsid w:val="00D97158"/>
    <w:rsid w:val="00DA15CA"/>
    <w:rsid w:val="00DA2766"/>
    <w:rsid w:val="00DA2A56"/>
    <w:rsid w:val="00DA31F6"/>
    <w:rsid w:val="00DA3E97"/>
    <w:rsid w:val="00DA4D92"/>
    <w:rsid w:val="00DA572E"/>
    <w:rsid w:val="00DA79C4"/>
    <w:rsid w:val="00DB1844"/>
    <w:rsid w:val="00DB1C41"/>
    <w:rsid w:val="00DB34F1"/>
    <w:rsid w:val="00DB4021"/>
    <w:rsid w:val="00DB62A7"/>
    <w:rsid w:val="00DC051B"/>
    <w:rsid w:val="00DC0A10"/>
    <w:rsid w:val="00DC2C06"/>
    <w:rsid w:val="00DC3617"/>
    <w:rsid w:val="00DC4908"/>
    <w:rsid w:val="00DC4A8D"/>
    <w:rsid w:val="00DD0EA1"/>
    <w:rsid w:val="00DD3C2F"/>
    <w:rsid w:val="00DD4DFE"/>
    <w:rsid w:val="00DD6743"/>
    <w:rsid w:val="00DD7A2A"/>
    <w:rsid w:val="00DD7E82"/>
    <w:rsid w:val="00DE2C8D"/>
    <w:rsid w:val="00DE5301"/>
    <w:rsid w:val="00DF0155"/>
    <w:rsid w:val="00DF3C99"/>
    <w:rsid w:val="00DF40CB"/>
    <w:rsid w:val="00DF61AE"/>
    <w:rsid w:val="00DF6BDD"/>
    <w:rsid w:val="00E02E42"/>
    <w:rsid w:val="00E03194"/>
    <w:rsid w:val="00E03230"/>
    <w:rsid w:val="00E043D3"/>
    <w:rsid w:val="00E1147E"/>
    <w:rsid w:val="00E13625"/>
    <w:rsid w:val="00E16681"/>
    <w:rsid w:val="00E2421D"/>
    <w:rsid w:val="00E24718"/>
    <w:rsid w:val="00E30BC9"/>
    <w:rsid w:val="00E315CD"/>
    <w:rsid w:val="00E32D7E"/>
    <w:rsid w:val="00E339DE"/>
    <w:rsid w:val="00E34D29"/>
    <w:rsid w:val="00E35197"/>
    <w:rsid w:val="00E4100A"/>
    <w:rsid w:val="00E46FAC"/>
    <w:rsid w:val="00E52171"/>
    <w:rsid w:val="00E5712D"/>
    <w:rsid w:val="00E612F3"/>
    <w:rsid w:val="00E62521"/>
    <w:rsid w:val="00E648C4"/>
    <w:rsid w:val="00E64DAC"/>
    <w:rsid w:val="00E65933"/>
    <w:rsid w:val="00E66AAB"/>
    <w:rsid w:val="00E66AB3"/>
    <w:rsid w:val="00E6714C"/>
    <w:rsid w:val="00E71201"/>
    <w:rsid w:val="00E73ECE"/>
    <w:rsid w:val="00E74336"/>
    <w:rsid w:val="00E75272"/>
    <w:rsid w:val="00E75D96"/>
    <w:rsid w:val="00E77F9C"/>
    <w:rsid w:val="00E8036E"/>
    <w:rsid w:val="00E82DC2"/>
    <w:rsid w:val="00E8381C"/>
    <w:rsid w:val="00E83AB7"/>
    <w:rsid w:val="00E85D4D"/>
    <w:rsid w:val="00E862FD"/>
    <w:rsid w:val="00E86B41"/>
    <w:rsid w:val="00E872FA"/>
    <w:rsid w:val="00E87AD7"/>
    <w:rsid w:val="00E87D59"/>
    <w:rsid w:val="00E909FD"/>
    <w:rsid w:val="00E91353"/>
    <w:rsid w:val="00E95B44"/>
    <w:rsid w:val="00EA43EB"/>
    <w:rsid w:val="00EA7F41"/>
    <w:rsid w:val="00EA7FCD"/>
    <w:rsid w:val="00EB518B"/>
    <w:rsid w:val="00EB63F5"/>
    <w:rsid w:val="00EB6DE6"/>
    <w:rsid w:val="00EC1F05"/>
    <w:rsid w:val="00EC2542"/>
    <w:rsid w:val="00EC5981"/>
    <w:rsid w:val="00EC5F0B"/>
    <w:rsid w:val="00EC6568"/>
    <w:rsid w:val="00EC70C2"/>
    <w:rsid w:val="00ED4575"/>
    <w:rsid w:val="00ED4EBE"/>
    <w:rsid w:val="00ED685B"/>
    <w:rsid w:val="00ED6D8B"/>
    <w:rsid w:val="00ED7607"/>
    <w:rsid w:val="00EE3337"/>
    <w:rsid w:val="00EE4DEB"/>
    <w:rsid w:val="00EE4E83"/>
    <w:rsid w:val="00EE547D"/>
    <w:rsid w:val="00EF303A"/>
    <w:rsid w:val="00EF363A"/>
    <w:rsid w:val="00EF5A32"/>
    <w:rsid w:val="00EF646F"/>
    <w:rsid w:val="00EF6DAB"/>
    <w:rsid w:val="00EF6F3F"/>
    <w:rsid w:val="00F003BE"/>
    <w:rsid w:val="00F00D82"/>
    <w:rsid w:val="00F01F41"/>
    <w:rsid w:val="00F03461"/>
    <w:rsid w:val="00F03B5E"/>
    <w:rsid w:val="00F03D47"/>
    <w:rsid w:val="00F0424F"/>
    <w:rsid w:val="00F06F11"/>
    <w:rsid w:val="00F11F7D"/>
    <w:rsid w:val="00F13777"/>
    <w:rsid w:val="00F15794"/>
    <w:rsid w:val="00F1584F"/>
    <w:rsid w:val="00F20E11"/>
    <w:rsid w:val="00F224D5"/>
    <w:rsid w:val="00F23CC9"/>
    <w:rsid w:val="00F27956"/>
    <w:rsid w:val="00F304A2"/>
    <w:rsid w:val="00F324F6"/>
    <w:rsid w:val="00F3294B"/>
    <w:rsid w:val="00F335E6"/>
    <w:rsid w:val="00F3483C"/>
    <w:rsid w:val="00F350C4"/>
    <w:rsid w:val="00F4037C"/>
    <w:rsid w:val="00F44D72"/>
    <w:rsid w:val="00F466C8"/>
    <w:rsid w:val="00F46845"/>
    <w:rsid w:val="00F47017"/>
    <w:rsid w:val="00F51780"/>
    <w:rsid w:val="00F52A26"/>
    <w:rsid w:val="00F5366E"/>
    <w:rsid w:val="00F55E75"/>
    <w:rsid w:val="00F57D12"/>
    <w:rsid w:val="00F621B1"/>
    <w:rsid w:val="00F638C0"/>
    <w:rsid w:val="00F6667E"/>
    <w:rsid w:val="00F66A51"/>
    <w:rsid w:val="00F66B23"/>
    <w:rsid w:val="00F675F0"/>
    <w:rsid w:val="00F71295"/>
    <w:rsid w:val="00F71C01"/>
    <w:rsid w:val="00F71F94"/>
    <w:rsid w:val="00F7264D"/>
    <w:rsid w:val="00F73DCF"/>
    <w:rsid w:val="00F81D12"/>
    <w:rsid w:val="00F845F9"/>
    <w:rsid w:val="00F8492F"/>
    <w:rsid w:val="00F860DF"/>
    <w:rsid w:val="00F862BA"/>
    <w:rsid w:val="00F8744B"/>
    <w:rsid w:val="00F909B7"/>
    <w:rsid w:val="00F932C1"/>
    <w:rsid w:val="00F9475F"/>
    <w:rsid w:val="00F94D23"/>
    <w:rsid w:val="00F94F1D"/>
    <w:rsid w:val="00F97B6A"/>
    <w:rsid w:val="00FA3777"/>
    <w:rsid w:val="00FA4BCC"/>
    <w:rsid w:val="00FA7707"/>
    <w:rsid w:val="00FB0C01"/>
    <w:rsid w:val="00FB4D47"/>
    <w:rsid w:val="00FB746C"/>
    <w:rsid w:val="00FB7BBD"/>
    <w:rsid w:val="00FC0338"/>
    <w:rsid w:val="00FC6E5C"/>
    <w:rsid w:val="00FC6FC2"/>
    <w:rsid w:val="00FC7E8D"/>
    <w:rsid w:val="00FD043F"/>
    <w:rsid w:val="00FD130C"/>
    <w:rsid w:val="00FD1AEC"/>
    <w:rsid w:val="00FD2207"/>
    <w:rsid w:val="00FE2274"/>
    <w:rsid w:val="00FE47D9"/>
    <w:rsid w:val="00FF1652"/>
    <w:rsid w:val="00FF4785"/>
    <w:rsid w:val="00FF5C0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9954"/>
  <w15:docId w15:val="{C5A5CA3C-802C-46DC-9BBB-052F27F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4C"/>
  </w:style>
  <w:style w:type="paragraph" w:styleId="1">
    <w:name w:val="heading 1"/>
    <w:basedOn w:val="a"/>
    <w:next w:val="a"/>
    <w:link w:val="10"/>
    <w:uiPriority w:val="9"/>
    <w:qFormat/>
    <w:rsid w:val="005B291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5B2912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5B2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5B2912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B2912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5B2912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96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29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B291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B2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B291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B291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B2912"/>
    <w:rPr>
      <w:rFonts w:ascii="Calibri" w:eastAsia="Calibri" w:hAnsi="Calibri" w:cs="Calibri"/>
      <w:b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B2912"/>
  </w:style>
  <w:style w:type="paragraph" w:customStyle="1" w:styleId="Default">
    <w:name w:val="Default"/>
    <w:rsid w:val="005B2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Знак Знак"/>
    <w:link w:val="aa"/>
    <w:locked/>
    <w:rsid w:val="005B2912"/>
    <w:rPr>
      <w:rFonts w:ascii="Verdana" w:hAnsi="Verdana"/>
      <w:lang w:val="en-US"/>
    </w:rPr>
  </w:style>
  <w:style w:type="paragraph" w:customStyle="1" w:styleId="aa">
    <w:name w:val="Знак"/>
    <w:basedOn w:val="a"/>
    <w:link w:val="a9"/>
    <w:rsid w:val="005B2912"/>
    <w:pPr>
      <w:spacing w:after="160" w:line="240" w:lineRule="exact"/>
    </w:pPr>
    <w:rPr>
      <w:rFonts w:ascii="Verdana" w:hAnsi="Verdana"/>
      <w:lang w:val="en-US"/>
    </w:rPr>
  </w:style>
  <w:style w:type="paragraph" w:styleId="ab">
    <w:name w:val="No Spacing"/>
    <w:link w:val="ac"/>
    <w:uiPriority w:val="1"/>
    <w:qFormat/>
    <w:rsid w:val="005B29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B291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5B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B2912"/>
    <w:rPr>
      <w:b/>
      <w:bCs/>
    </w:rPr>
  </w:style>
  <w:style w:type="character" w:customStyle="1" w:styleId="Zag11">
    <w:name w:val="Zag_11"/>
    <w:rsid w:val="005B2912"/>
  </w:style>
  <w:style w:type="paragraph" w:customStyle="1" w:styleId="NormalPP">
    <w:name w:val="Normal PP"/>
    <w:basedOn w:val="a"/>
    <w:rsid w:val="005B2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ConsNonformat">
    <w:name w:val="ConsNonformat"/>
    <w:rsid w:val="005B2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3">
    <w:name w:val="c3"/>
    <w:basedOn w:val="a"/>
    <w:rsid w:val="005B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2912"/>
  </w:style>
  <w:style w:type="character" w:customStyle="1" w:styleId="CharAttribute484">
    <w:name w:val="CharAttribute484"/>
    <w:uiPriority w:val="99"/>
    <w:rsid w:val="005B2912"/>
    <w:rPr>
      <w:rFonts w:ascii="Times New Roman" w:eastAsia="Times New Roman"/>
      <w:i/>
      <w:sz w:val="28"/>
    </w:rPr>
  </w:style>
  <w:style w:type="character" w:customStyle="1" w:styleId="apple-style-span">
    <w:name w:val="apple-style-span"/>
    <w:basedOn w:val="a0"/>
    <w:rsid w:val="005B2912"/>
  </w:style>
  <w:style w:type="character" w:customStyle="1" w:styleId="21">
    <w:name w:val="Основной текст (2)_"/>
    <w:basedOn w:val="a0"/>
    <w:link w:val="22"/>
    <w:rsid w:val="005B2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12"/>
    <w:pPr>
      <w:widowControl w:val="0"/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5B2912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B2912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5B2912"/>
    <w:rPr>
      <w:color w:val="800080" w:themeColor="followedHyperlink"/>
      <w:u w:val="single"/>
    </w:rPr>
  </w:style>
  <w:style w:type="character" w:customStyle="1" w:styleId="31">
    <w:name w:val="Основной текст (3)_"/>
    <w:basedOn w:val="a0"/>
    <w:link w:val="32"/>
    <w:rsid w:val="005B29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5B29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aramond115pt">
    <w:name w:val="Основной текст (2) + Garamond;11;5 pt;Полужирный"/>
    <w:basedOn w:val="21"/>
    <w:rsid w:val="005B291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1"/>
    <w:rsid w:val="005B29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B291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5B29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5B2912"/>
    <w:pPr>
      <w:spacing w:after="120" w:line="259" w:lineRule="auto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B2912"/>
  </w:style>
  <w:style w:type="paragraph" w:customStyle="1" w:styleId="TableParagraph">
    <w:name w:val="Table Paragraph"/>
    <w:basedOn w:val="a"/>
    <w:uiPriority w:val="1"/>
    <w:qFormat/>
    <w:rsid w:val="005B291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qFormat/>
    <w:rsid w:val="005B29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rsid w:val="005B291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5">
    <w:name w:val="Название Знак"/>
    <w:basedOn w:val="a0"/>
    <w:link w:val="af4"/>
    <w:rsid w:val="005B2912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1">
    <w:name w:val="Заголовок №1_"/>
    <w:basedOn w:val="a0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6">
    <w:name w:val="Основной текст_"/>
    <w:basedOn w:val="a0"/>
    <w:link w:val="41"/>
    <w:rsid w:val="005B29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2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5pt">
    <w:name w:val="Основной текст + 5;5 pt;Полужирный;Курсив"/>
    <w:basedOn w:val="af6"/>
    <w:rsid w:val="005B29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Не полужирный"/>
    <w:basedOn w:val="21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"/>
    <w:basedOn w:val="af6"/>
    <w:rsid w:val="005B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6"/>
    <w:rsid w:val="005B291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f6"/>
    <w:rsid w:val="005B2912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8">
    <w:name w:val="Subtitle"/>
    <w:basedOn w:val="a"/>
    <w:next w:val="a"/>
    <w:link w:val="af9"/>
    <w:rsid w:val="005B2912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5B291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2pt0pt">
    <w:name w:val="Основной текст + 12 pt;Не полужирный;Интервал 0 pt"/>
    <w:basedOn w:val="a0"/>
    <w:rsid w:val="005B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EmptyCellLayoutStyle">
    <w:name w:val="EmptyCellLayoutStyle"/>
    <w:rsid w:val="008D26A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table" w:customStyle="1" w:styleId="14">
    <w:name w:val="Сетка таблицы1"/>
    <w:basedOn w:val="a1"/>
    <w:next w:val="a8"/>
    <w:uiPriority w:val="39"/>
    <w:rsid w:val="002E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39"/>
    <w:rsid w:val="00D72A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предметов выпускниками 9 класса в 2023 году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113373402289212E-2"/>
          <c:y val="0.22271809773778278"/>
          <c:w val="0.83160757272204877"/>
          <c:h val="0.708532058492688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в 2023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44-4FE2-8E3F-E1E28ECB87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44-4FE2-8E3F-E1E28ECB87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44-4FE2-8E3F-E1E28ECB87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44-4FE2-8E3F-E1E28ECB87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044-4FE2-8E3F-E1E28ECB874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044-4FE2-8E3F-E1E28ECB874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044-4FE2-8E3F-E1E28ECB874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044-4FE2-8E3F-E1E28ECB874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044-4FE2-8E3F-E1E28ECB874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044-4FE2-8E3F-E1E28ECB874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044-4FE2-8E3F-E1E28ECB874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475345167652857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044-4FE2-8E3F-E1E28ECB874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9585798816567976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044-4FE2-8E3F-E1E28ECB874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2426035502958573"/>
                  <c:y val="-3.57142857142857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044-4FE2-8E3F-E1E28ECB874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Иностранный язык</c:v>
                </c:pt>
                <c:pt idx="4">
                  <c:v>Информатика</c:v>
                </c:pt>
                <c:pt idx="5">
                  <c:v>Биология </c:v>
                </c:pt>
                <c:pt idx="6">
                  <c:v>История</c:v>
                </c:pt>
                <c:pt idx="7">
                  <c:v>География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311</c:v>
                </c:pt>
                <c:pt idx="1">
                  <c:v>311</c:v>
                </c:pt>
                <c:pt idx="2">
                  <c:v>194</c:v>
                </c:pt>
                <c:pt idx="3">
                  <c:v>28</c:v>
                </c:pt>
                <c:pt idx="4">
                  <c:v>178</c:v>
                </c:pt>
                <c:pt idx="5">
                  <c:v>63</c:v>
                </c:pt>
                <c:pt idx="6">
                  <c:v>6</c:v>
                </c:pt>
                <c:pt idx="7">
                  <c:v>85</c:v>
                </c:pt>
                <c:pt idx="8">
                  <c:v>31</c:v>
                </c:pt>
                <c:pt idx="9">
                  <c:v>26</c:v>
                </c:pt>
                <c:pt idx="1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8044-4FE2-8E3F-E1E28ECB874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cap="none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Выбор предметов выпускниками 11 класса в 2023 году</a:t>
            </a:r>
          </a:p>
        </c:rich>
      </c:tx>
      <c:layout>
        <c:manualLayout>
          <c:xMode val="edge"/>
          <c:yMode val="edge"/>
          <c:x val="0.1144226579520697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предметов в 2023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B4-429C-BB80-A7AF1DD024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B4-429C-BB80-A7AF1DD024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B4-429C-BB80-A7AF1DD024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B4-429C-BB80-A7AF1DD024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7B4-429C-BB80-A7AF1DD0248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7B4-429C-BB80-A7AF1DD0248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7B4-429C-BB80-A7AF1DD0248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7B4-429C-BB80-A7AF1DD0248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7B4-429C-BB80-A7AF1DD0248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7B4-429C-BB80-A7AF1DD0248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A7B4-429C-BB80-A7AF1DD0248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A7B4-429C-BB80-A7AF1DD0248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723865877712032E-2"/>
                  <c:y val="-9.92063492063492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7B4-429C-BB80-A7AF1DD024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475345167652857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7B4-429C-BB80-A7AF1DD024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9585798816567976E-2"/>
                  <c:y val="-5.15873015873015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A7B4-429C-BB80-A7AF1DD024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2623274161735701"/>
                  <c:y val="-4.76190476190476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A7B4-429C-BB80-A7AF1DD024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5976331360946738"/>
                  <c:y val="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A7B4-429C-BB80-A7AF1DD0248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профильная</c:v>
                </c:pt>
                <c:pt idx="2">
                  <c:v>Математика базовая</c:v>
                </c:pt>
                <c:pt idx="3">
                  <c:v>Обществознание</c:v>
                </c:pt>
                <c:pt idx="4">
                  <c:v>Иностранный язык</c:v>
                </c:pt>
                <c:pt idx="5">
                  <c:v>Информатика</c:v>
                </c:pt>
                <c:pt idx="6">
                  <c:v>Биология </c:v>
                </c:pt>
                <c:pt idx="7">
                  <c:v>История</c:v>
                </c:pt>
                <c:pt idx="8">
                  <c:v>Физика</c:v>
                </c:pt>
                <c:pt idx="9">
                  <c:v>Химия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83</c:v>
                </c:pt>
                <c:pt idx="1">
                  <c:v>34</c:v>
                </c:pt>
                <c:pt idx="2">
                  <c:v>49</c:v>
                </c:pt>
                <c:pt idx="3">
                  <c:v>40</c:v>
                </c:pt>
                <c:pt idx="4">
                  <c:v>9</c:v>
                </c:pt>
                <c:pt idx="5">
                  <c:v>15</c:v>
                </c:pt>
                <c:pt idx="6">
                  <c:v>15</c:v>
                </c:pt>
                <c:pt idx="7">
                  <c:v>8</c:v>
                </c:pt>
                <c:pt idx="8">
                  <c:v>8</c:v>
                </c:pt>
                <c:pt idx="9">
                  <c:v>12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A7B4-429C-BB80-A7AF1DD0248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9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Средние учебные заведения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6A-472A-8F2B-49371D722A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Средние учебные заведения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6A-472A-8F2B-49371D722A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0178117048346149E-2"/>
                  <c:y val="0.114630467571644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6A-472A-8F2B-49371D722A4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Средние учебные заведения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6A-472A-8F2B-49371D722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90256136"/>
        <c:axId val="190255352"/>
      </c:barChart>
      <c:catAx>
        <c:axId val="190256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255352"/>
        <c:crosses val="autoZero"/>
        <c:auto val="1"/>
        <c:lblAlgn val="ctr"/>
        <c:lblOffset val="100"/>
        <c:noMultiLvlLbl val="0"/>
      </c:catAx>
      <c:valAx>
        <c:axId val="190255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0256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11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Высшие учебные заведения</c:v>
                </c:pt>
                <c:pt idx="1">
                  <c:v>Средние учебные заведения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15-440B-B62B-527433C8EC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Высшие учебные заведения</c:v>
                </c:pt>
                <c:pt idx="1">
                  <c:v>Средние учебные заведения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15-440B-B62B-527433C8EC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1480051480051955E-3"/>
                  <c:y val="0.14611872146118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315-440B-B62B-527433C8ECC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296010296010202E-2"/>
                  <c:y val="7.9147640791476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315-440B-B62B-527433C8ECC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Высшие учебные заведения</c:v>
                </c:pt>
                <c:pt idx="1">
                  <c:v>Средние учебные заведения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48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15-440B-B62B-527433C8E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33334576"/>
        <c:axId val="233339280"/>
      </c:barChart>
      <c:catAx>
        <c:axId val="23333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339280"/>
        <c:crosses val="autoZero"/>
        <c:auto val="1"/>
        <c:lblAlgn val="ctr"/>
        <c:lblOffset val="100"/>
        <c:noMultiLvlLbl val="0"/>
      </c:catAx>
      <c:valAx>
        <c:axId val="233339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333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2B8C-519B-475F-B53B-B6764BC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в Арамильском ГО</Company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Савва Ксения Михайловна</cp:lastModifiedBy>
  <cp:revision>4</cp:revision>
  <cp:lastPrinted>2023-09-25T05:45:00Z</cp:lastPrinted>
  <dcterms:created xsi:type="dcterms:W3CDTF">2023-09-25T05:52:00Z</dcterms:created>
  <dcterms:modified xsi:type="dcterms:W3CDTF">2023-10-06T04:42:00Z</dcterms:modified>
</cp:coreProperties>
</file>